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AFA0" w14:textId="77777777" w:rsidR="00A22EFC" w:rsidRDefault="00A22EFC" w:rsidP="00A22EFC">
      <w:r w:rsidRPr="00AA39ED">
        <w:rPr>
          <w:b/>
          <w:noProof/>
          <w:lang w:eastAsia="en-IE"/>
        </w:rPr>
        <w:drawing>
          <wp:anchor distT="0" distB="0" distL="114300" distR="114300" simplePos="0" relativeHeight="251659264" behindDoc="1" locked="0" layoutInCell="1" allowOverlap="1" wp14:anchorId="18283558" wp14:editId="59931F7F">
            <wp:simplePos x="0" y="0"/>
            <wp:positionH relativeFrom="margin">
              <wp:posOffset>1933575</wp:posOffset>
            </wp:positionH>
            <wp:positionV relativeFrom="page">
              <wp:posOffset>209550</wp:posOffset>
            </wp:positionV>
            <wp:extent cx="1790700" cy="1190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1635E" w14:textId="77777777" w:rsidR="00A22EFC" w:rsidRDefault="00A22EFC" w:rsidP="00A22EFC">
      <w:pPr>
        <w:jc w:val="center"/>
        <w:rPr>
          <w:rFonts w:cstheme="minorHAnsi"/>
          <w:b/>
        </w:rPr>
      </w:pPr>
      <w:r w:rsidRPr="000017EE">
        <w:rPr>
          <w:rFonts w:cstheme="minorHAnsi"/>
          <w:b/>
        </w:rPr>
        <w:t>JOB DESCRIPTION</w:t>
      </w:r>
    </w:p>
    <w:p w14:paraId="110B4BF1" w14:textId="031D69AD" w:rsidR="00A22EFC" w:rsidRPr="00111508" w:rsidRDefault="00A22EFC" w:rsidP="00F55C18">
      <w:pPr>
        <w:spacing w:after="0"/>
        <w:rPr>
          <w:rFonts w:cstheme="minorHAnsi"/>
          <w:b/>
        </w:rPr>
      </w:pP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178"/>
        <w:gridCol w:w="6842"/>
      </w:tblGrid>
      <w:tr w:rsidR="00111508" w:rsidRPr="00111508" w14:paraId="1B44BE63" w14:textId="77777777" w:rsidTr="0038676D">
        <w:trPr>
          <w:trHeight w:hRule="exact" w:val="454"/>
        </w:trPr>
        <w:tc>
          <w:tcPr>
            <w:tcW w:w="2178" w:type="dxa"/>
            <w:vAlign w:val="center"/>
          </w:tcPr>
          <w:p w14:paraId="5EC16136" w14:textId="77777777" w:rsidR="0017381C" w:rsidRPr="00111508" w:rsidRDefault="0017381C" w:rsidP="00721D29">
            <w:pPr>
              <w:pStyle w:val="Style1"/>
              <w:rPr>
                <w:b w:val="0"/>
                <w:bCs/>
                <w:color w:val="auto"/>
              </w:rPr>
            </w:pPr>
            <w:r w:rsidRPr="00111508">
              <w:rPr>
                <w:b w:val="0"/>
                <w:bCs/>
                <w:color w:val="auto"/>
              </w:rPr>
              <w:t>Competition Title:</w:t>
            </w:r>
          </w:p>
        </w:tc>
        <w:tc>
          <w:tcPr>
            <w:tcW w:w="6842" w:type="dxa"/>
            <w:vAlign w:val="center"/>
          </w:tcPr>
          <w:p w14:paraId="3BBB4B4E" w14:textId="56DCCE4F" w:rsidR="0017381C" w:rsidRPr="00111508" w:rsidRDefault="000A36D7" w:rsidP="00721D29">
            <w:pPr>
              <w:pStyle w:val="Style1"/>
              <w:rPr>
                <w:b w:val="0"/>
                <w:bCs/>
                <w:color w:val="auto"/>
                <w:highlight w:val="yellow"/>
              </w:rPr>
            </w:pPr>
            <w:r w:rsidRPr="00111508">
              <w:rPr>
                <w:b w:val="0"/>
                <w:bCs/>
                <w:color w:val="auto"/>
              </w:rPr>
              <w:t xml:space="preserve">Adult Educator </w:t>
            </w:r>
            <w:r w:rsidR="00FC1272" w:rsidRPr="00111508">
              <w:rPr>
                <w:b w:val="0"/>
                <w:bCs/>
                <w:color w:val="auto"/>
              </w:rPr>
              <w:t>–</w:t>
            </w:r>
            <w:r w:rsidRPr="00111508">
              <w:rPr>
                <w:b w:val="0"/>
                <w:bCs/>
                <w:color w:val="auto"/>
              </w:rPr>
              <w:t xml:space="preserve"> </w:t>
            </w:r>
            <w:r w:rsidR="00FC1272" w:rsidRPr="00111508">
              <w:rPr>
                <w:b w:val="0"/>
                <w:bCs/>
                <w:color w:val="auto"/>
              </w:rPr>
              <w:t>Community Education</w:t>
            </w:r>
          </w:p>
        </w:tc>
      </w:tr>
      <w:tr w:rsidR="00111508" w:rsidRPr="00111508" w14:paraId="4A14824D" w14:textId="77777777" w:rsidTr="0038676D">
        <w:trPr>
          <w:trHeight w:hRule="exact" w:val="454"/>
        </w:trPr>
        <w:tc>
          <w:tcPr>
            <w:tcW w:w="2178" w:type="dxa"/>
            <w:vAlign w:val="center"/>
          </w:tcPr>
          <w:p w14:paraId="3748A7A5" w14:textId="77777777" w:rsidR="0017381C" w:rsidRPr="00111508" w:rsidRDefault="0017381C" w:rsidP="00721D29">
            <w:pPr>
              <w:pStyle w:val="Style1"/>
              <w:rPr>
                <w:b w:val="0"/>
                <w:bCs/>
                <w:color w:val="auto"/>
              </w:rPr>
            </w:pPr>
            <w:r w:rsidRPr="00111508">
              <w:rPr>
                <w:b w:val="0"/>
                <w:bCs/>
                <w:color w:val="auto"/>
              </w:rPr>
              <w:t>Grade:</w:t>
            </w:r>
          </w:p>
        </w:tc>
        <w:tc>
          <w:tcPr>
            <w:tcW w:w="6842" w:type="dxa"/>
            <w:vAlign w:val="center"/>
          </w:tcPr>
          <w:p w14:paraId="795429F2" w14:textId="18FE809B" w:rsidR="0017381C" w:rsidRPr="00111508" w:rsidRDefault="002E0F85" w:rsidP="00721D29">
            <w:pPr>
              <w:pStyle w:val="Style1"/>
              <w:rPr>
                <w:b w:val="0"/>
                <w:bCs/>
                <w:color w:val="auto"/>
              </w:rPr>
            </w:pPr>
            <w:r w:rsidRPr="00111508">
              <w:rPr>
                <w:b w:val="0"/>
                <w:bCs/>
                <w:color w:val="auto"/>
              </w:rPr>
              <w:t>Adult Educator</w:t>
            </w:r>
          </w:p>
          <w:p w14:paraId="2CDA3448" w14:textId="77777777" w:rsidR="0017381C" w:rsidRPr="00111508" w:rsidRDefault="0017381C" w:rsidP="00721D29">
            <w:pPr>
              <w:pStyle w:val="Style1"/>
              <w:rPr>
                <w:b w:val="0"/>
                <w:bCs/>
                <w:color w:val="auto"/>
              </w:rPr>
            </w:pPr>
          </w:p>
        </w:tc>
      </w:tr>
      <w:tr w:rsidR="0038676D" w:rsidRPr="0017381C" w14:paraId="4D6EFED6" w14:textId="77777777" w:rsidTr="0038676D">
        <w:trPr>
          <w:trHeight w:hRule="exact" w:val="454"/>
        </w:trPr>
        <w:tc>
          <w:tcPr>
            <w:tcW w:w="2178" w:type="dxa"/>
            <w:vAlign w:val="center"/>
          </w:tcPr>
          <w:p w14:paraId="0FD79D24" w14:textId="77777777" w:rsidR="0038676D" w:rsidRPr="0017381C" w:rsidRDefault="0038676D" w:rsidP="0038676D">
            <w:pPr>
              <w:pStyle w:val="Style1"/>
              <w:rPr>
                <w:b w:val="0"/>
                <w:bCs/>
                <w:color w:val="auto"/>
              </w:rPr>
            </w:pPr>
            <w:r w:rsidRPr="0017381C">
              <w:rPr>
                <w:b w:val="0"/>
                <w:bCs/>
                <w:color w:val="auto"/>
              </w:rPr>
              <w:t>Reporting To:</w:t>
            </w:r>
          </w:p>
        </w:tc>
        <w:tc>
          <w:tcPr>
            <w:tcW w:w="6842" w:type="dxa"/>
            <w:vAlign w:val="center"/>
          </w:tcPr>
          <w:p w14:paraId="43F58200" w14:textId="77777777" w:rsidR="0038676D" w:rsidRPr="0040506F" w:rsidRDefault="0038676D" w:rsidP="0038676D">
            <w:pPr>
              <w:pStyle w:val="Style1"/>
              <w:rPr>
                <w:b w:val="0"/>
                <w:bCs/>
                <w:color w:val="auto"/>
              </w:rPr>
            </w:pPr>
            <w:r w:rsidRPr="0040506F">
              <w:rPr>
                <w:b w:val="0"/>
                <w:bCs/>
                <w:color w:val="auto"/>
              </w:rPr>
              <w:t>Adult Education Officer</w:t>
            </w:r>
            <w:r>
              <w:rPr>
                <w:b w:val="0"/>
                <w:bCs/>
                <w:color w:val="auto"/>
              </w:rPr>
              <w:t xml:space="preserve"> or </w:t>
            </w:r>
            <w:r w:rsidRPr="0040506F">
              <w:rPr>
                <w:rFonts w:ascii="Calibri" w:hAnsi="Calibri" w:cs="Calibri"/>
                <w:b w:val="0"/>
                <w:bCs/>
                <w:color w:val="auto"/>
              </w:rPr>
              <w:t>Centre Manager</w:t>
            </w:r>
          </w:p>
          <w:p w14:paraId="63584C2B" w14:textId="77777777" w:rsidR="0038676D" w:rsidRPr="0017381C" w:rsidRDefault="0038676D" w:rsidP="0038676D">
            <w:pPr>
              <w:pStyle w:val="Style1"/>
              <w:rPr>
                <w:b w:val="0"/>
                <w:bCs/>
                <w:color w:val="auto"/>
                <w:highlight w:val="yellow"/>
              </w:rPr>
            </w:pPr>
          </w:p>
        </w:tc>
      </w:tr>
      <w:tr w:rsidR="0038676D" w:rsidRPr="0017381C" w14:paraId="516FB02B" w14:textId="77777777" w:rsidTr="0038676D">
        <w:trPr>
          <w:trHeight w:hRule="exact" w:val="454"/>
        </w:trPr>
        <w:tc>
          <w:tcPr>
            <w:tcW w:w="2178" w:type="dxa"/>
            <w:vAlign w:val="center"/>
          </w:tcPr>
          <w:p w14:paraId="36334331" w14:textId="77777777" w:rsidR="0038676D" w:rsidRPr="0017381C" w:rsidRDefault="0038676D" w:rsidP="0038676D">
            <w:pPr>
              <w:pStyle w:val="Style1"/>
              <w:rPr>
                <w:b w:val="0"/>
                <w:bCs/>
                <w:color w:val="auto"/>
              </w:rPr>
            </w:pPr>
            <w:r w:rsidRPr="0017381C">
              <w:rPr>
                <w:b w:val="0"/>
                <w:bCs/>
                <w:color w:val="auto"/>
              </w:rPr>
              <w:t>Tenure:</w:t>
            </w:r>
          </w:p>
        </w:tc>
        <w:tc>
          <w:tcPr>
            <w:tcW w:w="6842" w:type="dxa"/>
            <w:vAlign w:val="center"/>
          </w:tcPr>
          <w:p w14:paraId="67A57468" w14:textId="7373D8B8" w:rsidR="0038676D" w:rsidRPr="0038676D" w:rsidRDefault="00CD7302" w:rsidP="0038676D">
            <w:pPr>
              <w:pStyle w:val="Style1"/>
              <w:rPr>
                <w:b w:val="0"/>
                <w:bCs/>
                <w:color w:val="auto"/>
              </w:rPr>
            </w:pPr>
            <w:r>
              <w:rPr>
                <w:b w:val="0"/>
                <w:bCs/>
                <w:color w:val="auto"/>
              </w:rPr>
              <w:t>Temporary</w:t>
            </w:r>
            <w:r w:rsidR="0038676D" w:rsidRPr="0038676D">
              <w:rPr>
                <w:b w:val="0"/>
                <w:bCs/>
                <w:color w:val="auto"/>
              </w:rPr>
              <w:t>, pensionable</w:t>
            </w:r>
          </w:p>
        </w:tc>
      </w:tr>
      <w:tr w:rsidR="0038676D" w:rsidRPr="0017381C" w14:paraId="09915419" w14:textId="77777777" w:rsidTr="0038676D">
        <w:trPr>
          <w:trHeight w:hRule="exact" w:val="1252"/>
        </w:trPr>
        <w:tc>
          <w:tcPr>
            <w:tcW w:w="2178" w:type="dxa"/>
            <w:vAlign w:val="center"/>
          </w:tcPr>
          <w:p w14:paraId="44C63B29" w14:textId="77777777" w:rsidR="0038676D" w:rsidRPr="0017381C" w:rsidRDefault="0038676D" w:rsidP="0038676D">
            <w:pPr>
              <w:pStyle w:val="Style1"/>
              <w:rPr>
                <w:b w:val="0"/>
                <w:bCs/>
                <w:color w:val="auto"/>
              </w:rPr>
            </w:pPr>
            <w:r w:rsidRPr="0017381C">
              <w:rPr>
                <w:b w:val="0"/>
                <w:bCs/>
                <w:color w:val="auto"/>
              </w:rPr>
              <w:t>Location:</w:t>
            </w:r>
          </w:p>
        </w:tc>
        <w:tc>
          <w:tcPr>
            <w:tcW w:w="6842" w:type="dxa"/>
            <w:vAlign w:val="center"/>
          </w:tcPr>
          <w:p w14:paraId="3DF88FC7" w14:textId="77777777" w:rsidR="0038676D" w:rsidRPr="0038676D" w:rsidRDefault="0038676D" w:rsidP="0038676D">
            <w:pPr>
              <w:rPr>
                <w:rFonts w:ascii="Calibri" w:eastAsia="Times New Roman" w:hAnsi="Calibri" w:cs="Calibri"/>
              </w:rPr>
            </w:pPr>
            <w:r w:rsidRPr="0038676D">
              <w:rPr>
                <w:rFonts w:ascii="Calibri" w:eastAsia="Times New Roman" w:hAnsi="Calibri" w:cs="Calibri"/>
              </w:rPr>
              <w:t xml:space="preserve">Appointment is to the Scheme – WWETB reserves the right to assign a staff member to any other location, as the service exigencies require. </w:t>
            </w:r>
          </w:p>
          <w:p w14:paraId="03B0A9C7" w14:textId="6DE59029" w:rsidR="0038676D" w:rsidRPr="0038676D" w:rsidRDefault="00CD7302" w:rsidP="0038676D">
            <w:pPr>
              <w:rPr>
                <w:rFonts w:ascii="Calibri" w:eastAsia="Times New Roman" w:hAnsi="Calibri" w:cs="Calibri"/>
              </w:rPr>
            </w:pPr>
            <w:proofErr w:type="spellStart"/>
            <w:r>
              <w:rPr>
                <w:rFonts w:ascii="Calibri" w:eastAsia="Times New Roman" w:hAnsi="Calibri" w:cs="Calibri"/>
              </w:rPr>
              <w:t>Bunclody</w:t>
            </w:r>
            <w:proofErr w:type="spellEnd"/>
            <w:r w:rsidR="0038676D" w:rsidRPr="0038676D">
              <w:rPr>
                <w:rFonts w:ascii="Calibri" w:eastAsia="Times New Roman" w:hAnsi="Calibri" w:cs="Calibri"/>
              </w:rPr>
              <w:t xml:space="preserve"> Further Education and Training Centre</w:t>
            </w:r>
          </w:p>
          <w:p w14:paraId="214FB2F6" w14:textId="77777777" w:rsidR="0038676D" w:rsidRPr="0017381C" w:rsidRDefault="0038676D" w:rsidP="00CD7302">
            <w:pPr>
              <w:rPr>
                <w:b/>
                <w:bCs/>
                <w:highlight w:val="yellow"/>
              </w:rPr>
            </w:pPr>
          </w:p>
        </w:tc>
      </w:tr>
      <w:tr w:rsidR="0038676D" w:rsidRPr="0017381C" w14:paraId="7379B626" w14:textId="77777777" w:rsidTr="00CD7302">
        <w:trPr>
          <w:trHeight w:hRule="exact" w:val="703"/>
        </w:trPr>
        <w:tc>
          <w:tcPr>
            <w:tcW w:w="2178" w:type="dxa"/>
            <w:vAlign w:val="center"/>
          </w:tcPr>
          <w:p w14:paraId="2753F68F" w14:textId="77777777" w:rsidR="0038676D" w:rsidRPr="0017381C" w:rsidRDefault="0038676D" w:rsidP="0038676D">
            <w:pPr>
              <w:pStyle w:val="Style1"/>
              <w:rPr>
                <w:b w:val="0"/>
                <w:bCs/>
                <w:color w:val="auto"/>
              </w:rPr>
            </w:pPr>
            <w:r w:rsidRPr="0017381C">
              <w:rPr>
                <w:b w:val="0"/>
                <w:bCs/>
                <w:color w:val="auto"/>
              </w:rPr>
              <w:t>Applications to:</w:t>
            </w:r>
          </w:p>
        </w:tc>
        <w:tc>
          <w:tcPr>
            <w:tcW w:w="6842" w:type="dxa"/>
            <w:vAlign w:val="center"/>
          </w:tcPr>
          <w:p w14:paraId="5B269D9F" w14:textId="4D8367F9" w:rsidR="0038676D" w:rsidRPr="0017381C" w:rsidRDefault="0038676D" w:rsidP="0038676D">
            <w:pPr>
              <w:pStyle w:val="Style1"/>
              <w:rPr>
                <w:b w:val="0"/>
                <w:bCs/>
                <w:i/>
                <w:color w:val="auto"/>
                <w:highlight w:val="yellow"/>
                <w:lang w:val="en-US"/>
              </w:rPr>
            </w:pPr>
            <w:r w:rsidRPr="0017381C">
              <w:rPr>
                <w:b w:val="0"/>
                <w:bCs/>
                <w:color w:val="auto"/>
              </w:rPr>
              <w:t xml:space="preserve">Online only at </w:t>
            </w:r>
            <w:hyperlink r:id="rId6" w:history="1">
              <w:r w:rsidR="00CD7302" w:rsidRPr="00E94804">
                <w:rPr>
                  <w:rStyle w:val="Hyperlink"/>
                </w:rPr>
                <w:t>https://www.wwetb.ie/about/organisation/human-resources/vacancies/</w:t>
              </w:r>
            </w:hyperlink>
            <w:r w:rsidR="00CD7302">
              <w:t xml:space="preserve"> </w:t>
            </w:r>
          </w:p>
        </w:tc>
      </w:tr>
      <w:tr w:rsidR="0038676D" w:rsidRPr="0017381C" w14:paraId="535A3B64" w14:textId="77777777" w:rsidTr="0038676D">
        <w:trPr>
          <w:trHeight w:hRule="exact" w:val="454"/>
        </w:trPr>
        <w:tc>
          <w:tcPr>
            <w:tcW w:w="2178" w:type="dxa"/>
            <w:vAlign w:val="center"/>
          </w:tcPr>
          <w:p w14:paraId="1F4DC465" w14:textId="77777777" w:rsidR="0038676D" w:rsidRPr="0017381C" w:rsidRDefault="0038676D" w:rsidP="0038676D">
            <w:pPr>
              <w:pStyle w:val="Style1"/>
              <w:rPr>
                <w:b w:val="0"/>
                <w:bCs/>
                <w:color w:val="auto"/>
              </w:rPr>
            </w:pPr>
            <w:r w:rsidRPr="0017381C">
              <w:rPr>
                <w:b w:val="0"/>
                <w:bCs/>
                <w:color w:val="auto"/>
              </w:rPr>
              <w:t>Competition Profile:</w:t>
            </w:r>
          </w:p>
        </w:tc>
        <w:tc>
          <w:tcPr>
            <w:tcW w:w="6842" w:type="dxa"/>
            <w:vAlign w:val="center"/>
          </w:tcPr>
          <w:p w14:paraId="05742273" w14:textId="43B06917" w:rsidR="0038676D" w:rsidRPr="0017381C" w:rsidRDefault="0038676D" w:rsidP="0038676D">
            <w:pPr>
              <w:pStyle w:val="Style1"/>
              <w:rPr>
                <w:b w:val="0"/>
                <w:bCs/>
                <w:color w:val="auto"/>
                <w:highlight w:val="yellow"/>
              </w:rPr>
            </w:pPr>
            <w:r w:rsidRPr="0040506F">
              <w:rPr>
                <w:b w:val="0"/>
                <w:bCs/>
                <w:color w:val="auto"/>
              </w:rPr>
              <w:t xml:space="preserve">This is an open competition. </w:t>
            </w:r>
          </w:p>
        </w:tc>
      </w:tr>
    </w:tbl>
    <w:p w14:paraId="1A6BD1B1" w14:textId="77777777" w:rsidR="0017381C" w:rsidRPr="0017381C" w:rsidRDefault="0017381C" w:rsidP="00F55C18">
      <w:pPr>
        <w:spacing w:after="0"/>
        <w:rPr>
          <w:rFonts w:cstheme="minorHAnsi"/>
          <w:b/>
        </w:rPr>
      </w:pPr>
    </w:p>
    <w:p w14:paraId="796D084E" w14:textId="77777777" w:rsidR="00794BFF" w:rsidRDefault="00254B94" w:rsidP="00F55C18">
      <w:pPr>
        <w:spacing w:after="0" w:line="240" w:lineRule="auto"/>
        <w:rPr>
          <w:rFonts w:cstheme="minorHAnsi"/>
          <w:b/>
        </w:rPr>
      </w:pPr>
      <w:r>
        <w:rPr>
          <w:rFonts w:cstheme="minorHAnsi"/>
          <w:b/>
        </w:rPr>
        <w:t xml:space="preserve">Summary of Position </w:t>
      </w:r>
    </w:p>
    <w:p w14:paraId="005F017F" w14:textId="5D4BBC37" w:rsidR="0038676D" w:rsidRPr="0038676D" w:rsidRDefault="00FC1272" w:rsidP="0038676D">
      <w:pPr>
        <w:pStyle w:val="NormalWeb"/>
        <w:shd w:val="clear" w:color="auto" w:fill="FFFFFF"/>
        <w:spacing w:before="0" w:beforeAutospacing="0" w:after="300" w:afterAutospacing="0"/>
        <w:textAlignment w:val="baseline"/>
        <w:rPr>
          <w:rFonts w:asciiTheme="minorHAnsi" w:hAnsiTheme="minorHAnsi" w:cstheme="minorHAnsi"/>
          <w:color w:val="000000"/>
          <w:spacing w:val="6"/>
          <w:sz w:val="22"/>
          <w:szCs w:val="22"/>
        </w:rPr>
      </w:pPr>
      <w:bookmarkStart w:id="0" w:name="_Hlk125464877"/>
      <w:r w:rsidRPr="0038676D">
        <w:rPr>
          <w:rFonts w:asciiTheme="minorHAnsi" w:hAnsiTheme="minorHAnsi" w:cstheme="minorHAnsi"/>
          <w:sz w:val="22"/>
          <w:szCs w:val="22"/>
        </w:rPr>
        <w:t xml:space="preserve">WWETB’s </w:t>
      </w:r>
      <w:r w:rsidRPr="0038676D">
        <w:rPr>
          <w:rFonts w:asciiTheme="minorHAnsi" w:hAnsiTheme="minorHAnsi" w:cstheme="minorHAnsi"/>
          <w:sz w:val="22"/>
          <w:szCs w:val="22"/>
          <w:shd w:val="clear" w:color="auto" w:fill="FFFFFF"/>
        </w:rPr>
        <w:t xml:space="preserve">Community Education provides </w:t>
      </w:r>
      <w:r w:rsidRPr="0038676D">
        <w:rPr>
          <w:rFonts w:asciiTheme="minorHAnsi" w:hAnsiTheme="minorHAnsi" w:cstheme="minorHAnsi"/>
          <w:color w:val="000000"/>
          <w:spacing w:val="6"/>
          <w:sz w:val="22"/>
          <w:szCs w:val="22"/>
        </w:rPr>
        <w:t xml:space="preserve">adult education and learning services, generally outside the formal education sector, and aims to enhance learning, empower people and contribute to society. </w:t>
      </w:r>
      <w:r w:rsidR="0038676D" w:rsidRPr="0038676D">
        <w:rPr>
          <w:rFonts w:asciiTheme="minorHAnsi" w:hAnsiTheme="minorHAnsi" w:cstheme="minorHAnsi"/>
          <w:color w:val="000000"/>
          <w:sz w:val="22"/>
          <w:szCs w:val="22"/>
        </w:rPr>
        <w:t>The Community Education Programme supports the delivery of community-based education with a focus on reducing educational and social disadvantage.</w:t>
      </w:r>
    </w:p>
    <w:p w14:paraId="22CF7236" w14:textId="77777777" w:rsidR="0038676D" w:rsidRPr="0038676D" w:rsidRDefault="0038676D" w:rsidP="0038676D">
      <w:pPr>
        <w:spacing w:after="0"/>
        <w:rPr>
          <w:rFonts w:eastAsia="Times New Roman" w:cs="Calibri"/>
        </w:rPr>
      </w:pPr>
      <w:r w:rsidRPr="0038676D">
        <w:rPr>
          <w:rFonts w:ascii="Calibri" w:eastAsia="Times New Roman" w:hAnsi="Calibri" w:cs="Calibri"/>
        </w:rPr>
        <w:t xml:space="preserve">The successful candidate will be required to coordinate resources to promote and deliver high quality, flexible programmes to a variety of adult learners returning to education. Successful candidates will need to be </w:t>
      </w:r>
      <w:r w:rsidRPr="0038676D">
        <w:rPr>
          <w:rFonts w:eastAsia="Times New Roman" w:cs="Calibri"/>
        </w:rPr>
        <w:t xml:space="preserve">flexible, with evening and weekend work likely to fulfil the duties of the role. The adult educator will be assigned to Community Education. </w:t>
      </w:r>
    </w:p>
    <w:bookmarkEnd w:id="0"/>
    <w:p w14:paraId="41E274A7" w14:textId="6664409E" w:rsidR="0038676D" w:rsidRDefault="0038676D" w:rsidP="006E0EEE">
      <w:pPr>
        <w:spacing w:after="0"/>
        <w:rPr>
          <w:rFonts w:eastAsia="Times New Roman" w:cs="Calibri"/>
          <w:color w:val="000000"/>
        </w:rPr>
      </w:pPr>
    </w:p>
    <w:p w14:paraId="682D2A81" w14:textId="20A68FD0" w:rsidR="00A71E99" w:rsidRPr="00A71E99" w:rsidRDefault="00A71E99" w:rsidP="00A71E99">
      <w:pPr>
        <w:spacing w:after="0"/>
        <w:rPr>
          <w:b/>
        </w:rPr>
      </w:pPr>
      <w:r w:rsidRPr="00A71E99">
        <w:rPr>
          <w:b/>
        </w:rPr>
        <w:t xml:space="preserve">Role and Responsibilities </w:t>
      </w:r>
      <w:r w:rsidR="007444B7">
        <w:rPr>
          <w:b/>
        </w:rPr>
        <w:t>of Adult Educator (</w:t>
      </w:r>
      <w:r w:rsidR="00FC1272">
        <w:rPr>
          <w:b/>
        </w:rPr>
        <w:t>Community Education</w:t>
      </w:r>
      <w:r w:rsidR="007444B7">
        <w:rPr>
          <w:b/>
        </w:rPr>
        <w:t>)</w:t>
      </w:r>
    </w:p>
    <w:p w14:paraId="04813CEE" w14:textId="03B2748B"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Report on activity to line manager on a daily, weekly, and monthly basis as required.</w:t>
      </w:r>
    </w:p>
    <w:p w14:paraId="6D0B3BB1" w14:textId="77777777"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Direct class contact/learner support in keeping with programme needs as required by management subject to a maximum of 20 hours per week (pro rata for those not on full hours)</w:t>
      </w:r>
    </w:p>
    <w:p w14:paraId="62FDEF35" w14:textId="255EBEC7"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Work with WWETB and programme management/Community Education Team/FET Colleagues in the planning, delivery and evaluation of appropriate responses to further education and training needs/community-based education</w:t>
      </w:r>
      <w:r>
        <w:rPr>
          <w:rFonts w:eastAsia="Times New Roman" w:cstheme="minorHAnsi"/>
          <w:lang w:eastAsia="en-IE"/>
        </w:rPr>
        <w:t xml:space="preserve"> and to ensure a coherence of delivery for learners across WWETB</w:t>
      </w:r>
    </w:p>
    <w:p w14:paraId="42CEB279" w14:textId="20A42C01" w:rsidR="00944AFF"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Work with WWETB and programme management/Community Education Team/FET Colleagues to (</w:t>
      </w:r>
      <w:proofErr w:type="spellStart"/>
      <w:r w:rsidRPr="00FC1272">
        <w:rPr>
          <w:rFonts w:eastAsia="Times New Roman" w:cstheme="minorHAnsi"/>
          <w:lang w:eastAsia="en-IE"/>
        </w:rPr>
        <w:t>i</w:t>
      </w:r>
      <w:proofErr w:type="spellEnd"/>
      <w:r w:rsidRPr="00FC1272">
        <w:rPr>
          <w:rFonts w:eastAsia="Times New Roman" w:cstheme="minorHAnsi"/>
          <w:lang w:eastAsia="en-IE"/>
        </w:rPr>
        <w:t>) agree and implement a Service plan for the delivery of F.E.T. services and (ii) participate in internal evaluation and audit process as set out as required by our funding organisations.</w:t>
      </w:r>
    </w:p>
    <w:p w14:paraId="0EA1AD38" w14:textId="10816529" w:rsidR="00944AFF"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Liaise with external agencies e.g., Library, DEASP, HSE, Community and Voluntary Sector, Schools, to respond to learner needs and facilitate their engagement with the service.</w:t>
      </w:r>
    </w:p>
    <w:p w14:paraId="6B7EE7FA" w14:textId="3D8022B3"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Participate in PLD as required to suit the needs of provision.</w:t>
      </w:r>
    </w:p>
    <w:p w14:paraId="7E964938" w14:textId="1DDD0098"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Enable adults to overcome barriers that hinder access to learning and participation in WWETB courses.</w:t>
      </w:r>
    </w:p>
    <w:p w14:paraId="6683DCA8" w14:textId="73367731"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lastRenderedPageBreak/>
        <w:t>Supervision/support of tutors including meeting requirements, issues and training needs.</w:t>
      </w:r>
    </w:p>
    <w:p w14:paraId="6BB507D9" w14:textId="659A6EB6"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Identify learning pathways for individuals and groups of learners.</w:t>
      </w:r>
    </w:p>
    <w:p w14:paraId="1AFB027A" w14:textId="77777777" w:rsidR="00944AFF" w:rsidRPr="00FC1272" w:rsidRDefault="00944AFF" w:rsidP="00944AFF">
      <w:pPr>
        <w:pStyle w:val="ListParagraph"/>
        <w:numPr>
          <w:ilvl w:val="0"/>
          <w:numId w:val="44"/>
        </w:numPr>
        <w:spacing w:after="0" w:line="240" w:lineRule="auto"/>
        <w:rPr>
          <w:rFonts w:eastAsia="Times New Roman" w:cstheme="minorHAnsi"/>
          <w:lang w:eastAsia="en-IE"/>
        </w:rPr>
      </w:pPr>
      <w:r>
        <w:rPr>
          <w:rFonts w:eastAsia="Times New Roman" w:cstheme="minorHAnsi"/>
          <w:lang w:eastAsia="en-IE"/>
        </w:rPr>
        <w:t xml:space="preserve">Quality Assurance and </w:t>
      </w:r>
      <w:r w:rsidRPr="00FC1272">
        <w:rPr>
          <w:rFonts w:eastAsia="Times New Roman" w:cstheme="minorHAnsi"/>
          <w:lang w:eastAsia="en-IE"/>
        </w:rPr>
        <w:t xml:space="preserve">Curriculum development </w:t>
      </w:r>
      <w:r>
        <w:rPr>
          <w:rFonts w:eastAsia="Times New Roman" w:cstheme="minorHAnsi"/>
          <w:lang w:eastAsia="en-IE"/>
        </w:rPr>
        <w:t xml:space="preserve">(certified and uncertified programmes) monitoring </w:t>
      </w:r>
      <w:r w:rsidRPr="00FC1272">
        <w:rPr>
          <w:rFonts w:eastAsia="Times New Roman" w:cstheme="minorHAnsi"/>
          <w:lang w:eastAsia="en-IE"/>
        </w:rPr>
        <w:t>and delivery, implementation of certification procedures</w:t>
      </w:r>
      <w:r>
        <w:rPr>
          <w:rFonts w:eastAsia="Times New Roman" w:cstheme="minorHAnsi"/>
          <w:lang w:eastAsia="en-IE"/>
        </w:rPr>
        <w:t>. Addressing quality issues. S</w:t>
      </w:r>
      <w:r w:rsidRPr="00FC1272">
        <w:rPr>
          <w:rFonts w:eastAsia="Times New Roman" w:cstheme="minorHAnsi"/>
          <w:lang w:eastAsia="en-IE"/>
        </w:rPr>
        <w:t>upervision of work experience (if applicable) and of front line guidance and information as appropriate.</w:t>
      </w:r>
    </w:p>
    <w:p w14:paraId="2A9AB280" w14:textId="1A3B6B7E"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Support the delivery and governance of Reach/General CE Funding</w:t>
      </w:r>
      <w:r>
        <w:rPr>
          <w:rFonts w:eastAsia="Times New Roman" w:cstheme="minorHAnsi"/>
          <w:lang w:eastAsia="en-IE"/>
        </w:rPr>
        <w:t>.</w:t>
      </w:r>
    </w:p>
    <w:p w14:paraId="0BBEAA7A" w14:textId="77777777"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715820">
        <w:rPr>
          <w:rFonts w:eastAsia="Times New Roman" w:cstheme="minorHAnsi"/>
          <w:lang w:eastAsia="en-IE"/>
        </w:rPr>
        <w:t>Administrative duties relevant to the post, including the maintenance of records, database maintenance and the provision of reports as required.</w:t>
      </w:r>
    </w:p>
    <w:p w14:paraId="2C9EB2DC" w14:textId="1301460E"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Assessment and monitoring of learner course work as required.</w:t>
      </w:r>
    </w:p>
    <w:p w14:paraId="5F405FA9" w14:textId="4C956473"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Conducting interviews/initial assessment of learners as required</w:t>
      </w:r>
      <w:r>
        <w:rPr>
          <w:rFonts w:eastAsia="Times New Roman" w:cstheme="minorHAnsi"/>
          <w:lang w:eastAsia="en-IE"/>
        </w:rPr>
        <w:t>.</w:t>
      </w:r>
    </w:p>
    <w:p w14:paraId="43A2CA02" w14:textId="77777777" w:rsidR="00944AFF" w:rsidRPr="00FC1272" w:rsidRDefault="00944AFF" w:rsidP="00944AFF">
      <w:pPr>
        <w:pStyle w:val="ListParagraph"/>
        <w:numPr>
          <w:ilvl w:val="0"/>
          <w:numId w:val="44"/>
        </w:numPr>
        <w:spacing w:after="0" w:line="240" w:lineRule="auto"/>
        <w:rPr>
          <w:rFonts w:eastAsia="Times New Roman" w:cstheme="minorHAnsi"/>
          <w:lang w:eastAsia="en-IE"/>
        </w:rPr>
      </w:pPr>
      <w:r w:rsidRPr="00FC1272">
        <w:rPr>
          <w:rFonts w:eastAsia="Times New Roman" w:cstheme="minorHAnsi"/>
          <w:lang w:eastAsia="en-IE"/>
        </w:rPr>
        <w:t>Administrative duties relevant to the post, including the maintenance of records, database maintenance and the provision of reports as required.</w:t>
      </w:r>
    </w:p>
    <w:p w14:paraId="572C92FB" w14:textId="16657064" w:rsidR="00944AFF" w:rsidRPr="00FC1272" w:rsidRDefault="00944AFF" w:rsidP="00944AFF">
      <w:pPr>
        <w:numPr>
          <w:ilvl w:val="0"/>
          <w:numId w:val="44"/>
        </w:numPr>
        <w:spacing w:after="0" w:line="240" w:lineRule="auto"/>
        <w:rPr>
          <w:rFonts w:cstheme="minorHAnsi"/>
        </w:rPr>
      </w:pPr>
      <w:r>
        <w:rPr>
          <w:rFonts w:eastAsia="Times New Roman" w:cstheme="minorHAnsi"/>
          <w:lang w:eastAsia="en-IE"/>
        </w:rPr>
        <w:t>P</w:t>
      </w:r>
      <w:r w:rsidRPr="00FC1272">
        <w:rPr>
          <w:rFonts w:eastAsia="Times New Roman" w:cstheme="minorHAnsi"/>
          <w:lang w:eastAsia="en-IE"/>
        </w:rPr>
        <w:t>articipate and contribute to management of base centre.</w:t>
      </w:r>
    </w:p>
    <w:p w14:paraId="6E020C8C" w14:textId="77777777" w:rsidR="00521B79" w:rsidRPr="00390728" w:rsidRDefault="00521B79" w:rsidP="00521B79">
      <w:pPr>
        <w:pStyle w:val="ListParagraph"/>
        <w:rPr>
          <w:rFonts w:cstheme="minorHAnsi"/>
        </w:rPr>
      </w:pPr>
    </w:p>
    <w:p w14:paraId="48CAEEB4" w14:textId="55158B7D" w:rsidR="00884AB4" w:rsidRDefault="00884AB4" w:rsidP="00884AB4">
      <w:r>
        <w:t xml:space="preserve">The above job </w:t>
      </w:r>
      <w:r w:rsidR="002F3657">
        <w:t xml:space="preserve">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 </w:t>
      </w:r>
    </w:p>
    <w:p w14:paraId="1E5B1829" w14:textId="77777777" w:rsidR="00521B79" w:rsidRDefault="00521B79" w:rsidP="00A71E99">
      <w:pPr>
        <w:spacing w:after="0"/>
        <w:rPr>
          <w:rFonts w:cstheme="minorHAnsi"/>
          <w:b/>
        </w:rPr>
      </w:pPr>
      <w:bookmarkStart w:id="1" w:name="_Hlk25172624"/>
    </w:p>
    <w:p w14:paraId="7E489EAF" w14:textId="3970257E" w:rsidR="00A71E99" w:rsidRPr="00721696" w:rsidRDefault="00A71E99" w:rsidP="00A71E99">
      <w:pPr>
        <w:spacing w:after="0"/>
        <w:rPr>
          <w:rFonts w:cstheme="minorHAnsi"/>
          <w:b/>
        </w:rPr>
      </w:pPr>
      <w:r w:rsidRPr="00721696">
        <w:rPr>
          <w:rFonts w:cstheme="minorHAnsi"/>
          <w:b/>
        </w:rPr>
        <w:t xml:space="preserve">Desirable Requirements </w:t>
      </w:r>
    </w:p>
    <w:bookmarkEnd w:id="1"/>
    <w:p w14:paraId="65387225" w14:textId="77777777" w:rsidR="0038676D" w:rsidRPr="00721696" w:rsidRDefault="0038676D" w:rsidP="0038676D">
      <w:pPr>
        <w:pStyle w:val="ListParagraph"/>
        <w:numPr>
          <w:ilvl w:val="0"/>
          <w:numId w:val="2"/>
        </w:numPr>
        <w:spacing w:after="0" w:line="240" w:lineRule="auto"/>
        <w:rPr>
          <w:rFonts w:cstheme="minorHAnsi"/>
        </w:rPr>
      </w:pPr>
      <w:r w:rsidRPr="00721696">
        <w:rPr>
          <w:rFonts w:cstheme="minorHAnsi"/>
        </w:rPr>
        <w:t>Understanding of Adult Education and the variety of work involved.</w:t>
      </w:r>
    </w:p>
    <w:p w14:paraId="417FE263" w14:textId="77777777" w:rsidR="0038676D" w:rsidRPr="00721696" w:rsidRDefault="0038676D" w:rsidP="0038676D">
      <w:pPr>
        <w:pStyle w:val="ListParagraph"/>
        <w:numPr>
          <w:ilvl w:val="0"/>
          <w:numId w:val="2"/>
        </w:numPr>
        <w:spacing w:after="0" w:line="240" w:lineRule="auto"/>
        <w:rPr>
          <w:rFonts w:cstheme="minorHAnsi"/>
        </w:rPr>
      </w:pPr>
      <w:r w:rsidRPr="00721696">
        <w:rPr>
          <w:rFonts w:cstheme="minorHAnsi"/>
        </w:rPr>
        <w:t>Track record of service delivery and using own initiative</w:t>
      </w:r>
      <w:r>
        <w:rPr>
          <w:rFonts w:cstheme="minorHAnsi"/>
        </w:rPr>
        <w:t>.</w:t>
      </w:r>
      <w:r w:rsidRPr="00721696">
        <w:rPr>
          <w:rFonts w:cstheme="minorHAnsi"/>
        </w:rPr>
        <w:t xml:space="preserve"> </w:t>
      </w:r>
    </w:p>
    <w:p w14:paraId="621CCDD9" w14:textId="77777777" w:rsidR="0038676D" w:rsidRPr="00721696" w:rsidRDefault="0038676D" w:rsidP="0038676D">
      <w:pPr>
        <w:pStyle w:val="ListParagraph"/>
        <w:numPr>
          <w:ilvl w:val="0"/>
          <w:numId w:val="2"/>
        </w:numPr>
        <w:spacing w:after="0" w:line="240" w:lineRule="auto"/>
        <w:rPr>
          <w:rFonts w:cstheme="minorHAnsi"/>
        </w:rPr>
      </w:pPr>
      <w:r w:rsidRPr="00721696">
        <w:rPr>
          <w:rFonts w:cstheme="minorHAnsi"/>
        </w:rPr>
        <w:t>A work history of excellent communication and teamwork</w:t>
      </w:r>
      <w:r>
        <w:rPr>
          <w:rFonts w:cstheme="minorHAnsi"/>
        </w:rPr>
        <w:t>.</w:t>
      </w:r>
    </w:p>
    <w:p w14:paraId="0611EE87" w14:textId="77777777" w:rsidR="0038676D" w:rsidRPr="00721696" w:rsidRDefault="0038676D" w:rsidP="0038676D">
      <w:pPr>
        <w:pStyle w:val="ListParagraph"/>
        <w:numPr>
          <w:ilvl w:val="0"/>
          <w:numId w:val="2"/>
        </w:numPr>
        <w:spacing w:after="0" w:line="240" w:lineRule="auto"/>
        <w:rPr>
          <w:rFonts w:cstheme="minorHAnsi"/>
        </w:rPr>
      </w:pPr>
      <w:r w:rsidRPr="00721696">
        <w:rPr>
          <w:rFonts w:cstheme="minorHAnsi"/>
        </w:rPr>
        <w:t>Experience in dealing directly with adult learners</w:t>
      </w:r>
      <w:r>
        <w:rPr>
          <w:rFonts w:cstheme="minorHAnsi"/>
        </w:rPr>
        <w:t>.</w:t>
      </w:r>
    </w:p>
    <w:p w14:paraId="78F86BB5" w14:textId="77777777" w:rsidR="0038676D" w:rsidRPr="00721696" w:rsidRDefault="0038676D" w:rsidP="0038676D">
      <w:pPr>
        <w:pStyle w:val="ListParagraph"/>
        <w:numPr>
          <w:ilvl w:val="0"/>
          <w:numId w:val="2"/>
        </w:numPr>
        <w:spacing w:after="0" w:line="240" w:lineRule="auto"/>
        <w:rPr>
          <w:rFonts w:cstheme="minorHAnsi"/>
        </w:rPr>
      </w:pPr>
      <w:r w:rsidRPr="00721696">
        <w:rPr>
          <w:rFonts w:cstheme="minorHAnsi"/>
        </w:rPr>
        <w:t xml:space="preserve">Ability to represent WWETB in a professional and knowledgeable manner. </w:t>
      </w:r>
    </w:p>
    <w:p w14:paraId="6D490792" w14:textId="77777777" w:rsidR="0038676D" w:rsidRPr="00721696" w:rsidRDefault="0038676D" w:rsidP="0038676D">
      <w:pPr>
        <w:pStyle w:val="ListParagraph"/>
        <w:numPr>
          <w:ilvl w:val="0"/>
          <w:numId w:val="2"/>
        </w:numPr>
        <w:spacing w:after="0" w:line="240" w:lineRule="auto"/>
        <w:rPr>
          <w:rFonts w:cstheme="minorHAnsi"/>
        </w:rPr>
      </w:pPr>
      <w:r w:rsidRPr="00721696">
        <w:rPr>
          <w:rFonts w:cstheme="minorHAnsi"/>
        </w:rPr>
        <w:t>An ability to work with vulnerable groups in a sensitive and empathic manner.</w:t>
      </w:r>
    </w:p>
    <w:p w14:paraId="25B45FF4" w14:textId="77777777" w:rsidR="0038676D" w:rsidRPr="00721696" w:rsidRDefault="0038676D" w:rsidP="0038676D">
      <w:pPr>
        <w:pStyle w:val="ListParagraph"/>
        <w:numPr>
          <w:ilvl w:val="0"/>
          <w:numId w:val="2"/>
        </w:numPr>
        <w:spacing w:after="0" w:line="240" w:lineRule="auto"/>
        <w:rPr>
          <w:rFonts w:cstheme="minorHAnsi"/>
        </w:rPr>
      </w:pPr>
      <w:r w:rsidRPr="00721696">
        <w:rPr>
          <w:rFonts w:cstheme="minorHAnsi"/>
        </w:rPr>
        <w:t>High level of interpersonal skills</w:t>
      </w:r>
      <w:r>
        <w:rPr>
          <w:rFonts w:cstheme="minorHAnsi"/>
        </w:rPr>
        <w:t>.</w:t>
      </w:r>
      <w:r w:rsidRPr="00721696">
        <w:rPr>
          <w:rFonts w:cstheme="minorHAnsi"/>
        </w:rPr>
        <w:t xml:space="preserve"> </w:t>
      </w:r>
    </w:p>
    <w:p w14:paraId="13D1ED7C" w14:textId="77777777" w:rsidR="0038676D" w:rsidRPr="00721696" w:rsidRDefault="0038676D" w:rsidP="0038676D">
      <w:pPr>
        <w:pStyle w:val="ListParagraph"/>
        <w:numPr>
          <w:ilvl w:val="0"/>
          <w:numId w:val="2"/>
        </w:numPr>
        <w:spacing w:after="0" w:line="240" w:lineRule="auto"/>
        <w:rPr>
          <w:rFonts w:cstheme="minorHAnsi"/>
        </w:rPr>
      </w:pPr>
      <w:r w:rsidRPr="00721696">
        <w:rPr>
          <w:rFonts w:cstheme="minorHAnsi"/>
        </w:rPr>
        <w:t>Excellent standard of written, verbal and presentation skills</w:t>
      </w:r>
      <w:r>
        <w:rPr>
          <w:rFonts w:cstheme="minorHAnsi"/>
        </w:rPr>
        <w:t>.</w:t>
      </w:r>
    </w:p>
    <w:p w14:paraId="7790595A" w14:textId="77777777" w:rsidR="0038676D" w:rsidRPr="00721696" w:rsidRDefault="0038676D" w:rsidP="0038676D">
      <w:pPr>
        <w:pStyle w:val="ListParagraph"/>
        <w:numPr>
          <w:ilvl w:val="0"/>
          <w:numId w:val="2"/>
        </w:numPr>
        <w:spacing w:after="0" w:line="240" w:lineRule="auto"/>
        <w:rPr>
          <w:rFonts w:cstheme="minorHAnsi"/>
        </w:rPr>
      </w:pPr>
      <w:r w:rsidRPr="00721696">
        <w:rPr>
          <w:rFonts w:cstheme="minorHAnsi"/>
        </w:rPr>
        <w:t>Ability to adopt a flexible approach to achieve goals.</w:t>
      </w:r>
    </w:p>
    <w:p w14:paraId="77C0D172" w14:textId="77777777" w:rsidR="0038676D" w:rsidRPr="00B816A9" w:rsidRDefault="0038676D" w:rsidP="0038676D">
      <w:pPr>
        <w:pStyle w:val="ListParagraph"/>
        <w:numPr>
          <w:ilvl w:val="0"/>
          <w:numId w:val="2"/>
        </w:numPr>
        <w:spacing w:after="0" w:line="240" w:lineRule="auto"/>
        <w:rPr>
          <w:rFonts w:cstheme="minorHAnsi"/>
          <w:i/>
          <w:iCs/>
        </w:rPr>
      </w:pPr>
      <w:r w:rsidRPr="00B816A9">
        <w:rPr>
          <w:rFonts w:cstheme="minorHAnsi"/>
        </w:rPr>
        <w:t>Minimum Level 6 Qualification in Education &amp; Training or related field</w:t>
      </w:r>
      <w:r>
        <w:rPr>
          <w:rFonts w:cstheme="minorHAnsi"/>
        </w:rPr>
        <w:t>.</w:t>
      </w:r>
      <w:r w:rsidRPr="00B816A9">
        <w:rPr>
          <w:rFonts w:cstheme="minorHAnsi"/>
        </w:rPr>
        <w:t xml:space="preserve"> </w:t>
      </w:r>
    </w:p>
    <w:p w14:paraId="3B2FF714" w14:textId="77777777" w:rsidR="0038676D" w:rsidRPr="00B816A9" w:rsidRDefault="0038676D" w:rsidP="0038676D">
      <w:pPr>
        <w:pStyle w:val="ListParagraph"/>
        <w:numPr>
          <w:ilvl w:val="0"/>
          <w:numId w:val="2"/>
        </w:numPr>
        <w:spacing w:after="0" w:line="240" w:lineRule="auto"/>
        <w:rPr>
          <w:rFonts w:cstheme="minorHAnsi"/>
        </w:rPr>
      </w:pPr>
      <w:r w:rsidRPr="00B816A9">
        <w:rPr>
          <w:rFonts w:cstheme="minorHAnsi"/>
        </w:rPr>
        <w:t>Minimum of 3 years’ experience in Education &amp; Training or related field</w:t>
      </w:r>
      <w:r>
        <w:rPr>
          <w:rFonts w:cstheme="minorHAnsi"/>
        </w:rPr>
        <w:t>.</w:t>
      </w:r>
    </w:p>
    <w:p w14:paraId="3A268D10" w14:textId="77777777" w:rsidR="0038676D" w:rsidRPr="00B816A9" w:rsidRDefault="0038676D" w:rsidP="0038676D">
      <w:pPr>
        <w:pStyle w:val="ListParagraph"/>
        <w:numPr>
          <w:ilvl w:val="0"/>
          <w:numId w:val="2"/>
        </w:numPr>
        <w:spacing w:after="0" w:line="240" w:lineRule="auto"/>
        <w:rPr>
          <w:rFonts w:cstheme="minorHAnsi"/>
        </w:rPr>
      </w:pPr>
      <w:r w:rsidRPr="00B816A9">
        <w:rPr>
          <w:rFonts w:cstheme="minorHAnsi"/>
        </w:rPr>
        <w:t>Full clean driving licence</w:t>
      </w:r>
      <w:r>
        <w:rPr>
          <w:rFonts w:cstheme="minorHAnsi"/>
        </w:rPr>
        <w:t>.</w:t>
      </w:r>
    </w:p>
    <w:p w14:paraId="73FE6DA2" w14:textId="77777777" w:rsidR="0038676D" w:rsidRPr="00B816A9" w:rsidRDefault="0038676D" w:rsidP="0038676D">
      <w:pPr>
        <w:pStyle w:val="ListParagraph"/>
        <w:numPr>
          <w:ilvl w:val="0"/>
          <w:numId w:val="2"/>
        </w:numPr>
        <w:spacing w:after="0" w:line="240" w:lineRule="auto"/>
        <w:rPr>
          <w:rFonts w:cstheme="minorHAnsi"/>
        </w:rPr>
      </w:pPr>
      <w:r w:rsidRPr="00B816A9">
        <w:rPr>
          <w:rFonts w:cstheme="minorHAnsi"/>
        </w:rPr>
        <w:t>Ability and qualifications to deliver modules/subject specific areas</w:t>
      </w:r>
      <w:r>
        <w:rPr>
          <w:rFonts w:cstheme="minorHAnsi"/>
        </w:rPr>
        <w:t>.</w:t>
      </w:r>
    </w:p>
    <w:p w14:paraId="2F21E667" w14:textId="77777777" w:rsidR="00A71E99" w:rsidRPr="00721696" w:rsidRDefault="00A71E99" w:rsidP="00A71E99">
      <w:pPr>
        <w:spacing w:after="0" w:line="240" w:lineRule="auto"/>
        <w:rPr>
          <w:rFonts w:cstheme="minorHAnsi"/>
        </w:rPr>
      </w:pPr>
    </w:p>
    <w:p w14:paraId="2A59E79C" w14:textId="77777777" w:rsidR="008E1A96" w:rsidRDefault="008E1A96" w:rsidP="00A51A44">
      <w:pPr>
        <w:spacing w:after="0"/>
        <w:rPr>
          <w:rFonts w:cstheme="minorHAnsi"/>
          <w:b/>
        </w:rPr>
      </w:pPr>
    </w:p>
    <w:p w14:paraId="561713E7" w14:textId="77777777" w:rsidR="00A51A44" w:rsidRDefault="00A51A44" w:rsidP="00A51A44">
      <w:pPr>
        <w:spacing w:after="0"/>
        <w:rPr>
          <w:rFonts w:cstheme="minorHAnsi"/>
          <w:b/>
        </w:rPr>
      </w:pPr>
      <w:r>
        <w:rPr>
          <w:rFonts w:cstheme="minorHAnsi"/>
          <w:b/>
        </w:rPr>
        <w:t>Salary</w:t>
      </w:r>
    </w:p>
    <w:p w14:paraId="4E6362A7" w14:textId="77777777" w:rsidR="002B7BE9" w:rsidRDefault="002B7BE9" w:rsidP="002B7BE9">
      <w:pPr>
        <w:pStyle w:val="PlainText"/>
        <w:ind w:left="2880" w:hanging="2880"/>
        <w:jc w:val="both"/>
        <w:rPr>
          <w:rFonts w:asciiTheme="minorHAnsi" w:hAnsiTheme="minorHAnsi" w:cstheme="minorHAnsi"/>
          <w:szCs w:val="22"/>
          <w:lang w:val="en-GB"/>
        </w:rPr>
      </w:pPr>
      <w:r w:rsidRPr="002B7BE9">
        <w:rPr>
          <w:rFonts w:asciiTheme="minorHAnsi" w:hAnsiTheme="minorHAnsi" w:cstheme="minorHAnsi"/>
          <w:szCs w:val="22"/>
          <w:lang w:val="en-GB"/>
        </w:rPr>
        <w:t xml:space="preserve">Salary will be paid in accordance with such rates as may be authorised by the Minister for Education </w:t>
      </w:r>
    </w:p>
    <w:p w14:paraId="55CC836C" w14:textId="72639AD8" w:rsidR="006E0EEE" w:rsidRDefault="002B7BE9" w:rsidP="006E0EEE">
      <w:pPr>
        <w:pStyle w:val="PlainText"/>
        <w:ind w:left="2880" w:hanging="2880"/>
        <w:jc w:val="both"/>
        <w:rPr>
          <w:rFonts w:cstheme="minorHAnsi"/>
        </w:rPr>
      </w:pPr>
      <w:r w:rsidRPr="002B7BE9">
        <w:rPr>
          <w:rFonts w:asciiTheme="minorHAnsi" w:hAnsiTheme="minorHAnsi" w:cstheme="minorHAnsi"/>
          <w:szCs w:val="22"/>
          <w:lang w:val="en-GB"/>
        </w:rPr>
        <w:t xml:space="preserve">and Skills from time to time for </w:t>
      </w:r>
      <w:r w:rsidR="006E0EEE">
        <w:rPr>
          <w:rFonts w:asciiTheme="minorHAnsi" w:hAnsiTheme="minorHAnsi" w:cstheme="minorHAnsi"/>
          <w:szCs w:val="22"/>
          <w:lang w:val="en-GB"/>
        </w:rPr>
        <w:t>Adult Educ</w:t>
      </w:r>
      <w:r w:rsidR="00357EBE">
        <w:rPr>
          <w:rFonts w:asciiTheme="minorHAnsi" w:hAnsiTheme="minorHAnsi" w:cstheme="minorHAnsi"/>
          <w:szCs w:val="22"/>
          <w:lang w:val="en-GB"/>
        </w:rPr>
        <w:t>ator</w:t>
      </w:r>
      <w:r w:rsidR="006E0EEE">
        <w:rPr>
          <w:rFonts w:asciiTheme="minorHAnsi" w:hAnsiTheme="minorHAnsi" w:cstheme="minorHAnsi"/>
          <w:szCs w:val="22"/>
          <w:lang w:val="en-GB"/>
        </w:rPr>
        <w:t xml:space="preserve"> roles</w:t>
      </w:r>
      <w:r w:rsidR="000561A4">
        <w:rPr>
          <w:rFonts w:asciiTheme="minorHAnsi" w:hAnsiTheme="minorHAnsi" w:cstheme="minorHAnsi"/>
          <w:szCs w:val="22"/>
          <w:lang w:val="en-GB"/>
        </w:rPr>
        <w:t>.</w:t>
      </w:r>
      <w:r w:rsidR="006E0EEE">
        <w:rPr>
          <w:rFonts w:asciiTheme="minorHAnsi" w:hAnsiTheme="minorHAnsi" w:cstheme="minorHAnsi"/>
          <w:szCs w:val="22"/>
          <w:lang w:val="en-GB"/>
        </w:rPr>
        <w:t xml:space="preserve">  </w:t>
      </w:r>
      <w:r w:rsidR="002B03CB">
        <w:rPr>
          <w:rFonts w:cstheme="minorHAnsi"/>
        </w:rPr>
        <w:t>Entry poin</w:t>
      </w:r>
      <w:r w:rsidR="006E0EEE">
        <w:rPr>
          <w:rFonts w:cstheme="minorHAnsi"/>
        </w:rPr>
        <w:t>t to this scale will be</w:t>
      </w:r>
    </w:p>
    <w:p w14:paraId="21DAAF83" w14:textId="77777777" w:rsidR="006E0EEE" w:rsidRDefault="002B03CB" w:rsidP="006E0EEE">
      <w:pPr>
        <w:pStyle w:val="PlainText"/>
        <w:ind w:left="2880" w:hanging="2880"/>
        <w:jc w:val="both"/>
        <w:rPr>
          <w:rFonts w:cstheme="minorHAnsi"/>
        </w:rPr>
      </w:pPr>
      <w:r>
        <w:rPr>
          <w:rFonts w:cstheme="minorHAnsi"/>
        </w:rPr>
        <w:t xml:space="preserve">determined in accordance with Circulars issued by the Department of Education and Skills.  Rate of </w:t>
      </w:r>
    </w:p>
    <w:p w14:paraId="5D8BEFEE" w14:textId="77777777" w:rsidR="002B03CB" w:rsidRPr="006E0EEE" w:rsidRDefault="002B03CB" w:rsidP="006E0EEE">
      <w:pPr>
        <w:pStyle w:val="PlainText"/>
        <w:ind w:left="2880" w:hanging="2880"/>
        <w:jc w:val="both"/>
        <w:rPr>
          <w:rFonts w:asciiTheme="minorHAnsi" w:hAnsiTheme="minorHAnsi" w:cstheme="minorHAnsi"/>
          <w:szCs w:val="22"/>
          <w:lang w:val="en-GB"/>
        </w:rPr>
      </w:pPr>
      <w:r>
        <w:rPr>
          <w:rFonts w:cstheme="minorHAnsi"/>
        </w:rPr>
        <w:t xml:space="preserve">remuneration may be adjusted from time to time in line with Government Policy. </w:t>
      </w:r>
    </w:p>
    <w:p w14:paraId="5C807844" w14:textId="77777777" w:rsidR="00CC017A" w:rsidRDefault="00CC017A" w:rsidP="00A51A44">
      <w:pPr>
        <w:spacing w:after="0"/>
        <w:rPr>
          <w:rFonts w:cstheme="minorHAnsi"/>
        </w:rPr>
      </w:pPr>
    </w:p>
    <w:p w14:paraId="4792BDBE" w14:textId="77777777" w:rsidR="00CC017A" w:rsidRPr="00A71E99" w:rsidRDefault="00CC017A" w:rsidP="00A51A44">
      <w:pPr>
        <w:spacing w:after="0"/>
        <w:rPr>
          <w:rFonts w:cstheme="minorHAnsi"/>
          <w:b/>
        </w:rPr>
      </w:pPr>
      <w:r w:rsidRPr="00A71E99">
        <w:rPr>
          <w:rFonts w:cstheme="minorHAnsi"/>
          <w:b/>
        </w:rPr>
        <w:t xml:space="preserve">Particulars of the Position </w:t>
      </w:r>
    </w:p>
    <w:p w14:paraId="6385F139" w14:textId="730121CD" w:rsidR="00CC017A" w:rsidRDefault="00CC017A" w:rsidP="00A51A44">
      <w:pPr>
        <w:spacing w:after="0"/>
        <w:rPr>
          <w:rFonts w:cstheme="minorHAnsi"/>
        </w:rPr>
      </w:pPr>
      <w:r w:rsidRPr="00A71E99">
        <w:rPr>
          <w:rFonts w:cstheme="minorHAnsi"/>
        </w:rPr>
        <w:t>The post is wholetime (3</w:t>
      </w:r>
      <w:r w:rsidR="0091249D" w:rsidRPr="00A71E99">
        <w:rPr>
          <w:rFonts w:cstheme="minorHAnsi"/>
        </w:rPr>
        <w:t>5</w:t>
      </w:r>
      <w:r w:rsidRPr="00A71E99">
        <w:rPr>
          <w:rFonts w:cstheme="minorHAnsi"/>
        </w:rPr>
        <w:t xml:space="preserve"> hours per </w:t>
      </w:r>
      <w:r w:rsidRPr="0038676D">
        <w:rPr>
          <w:rFonts w:cstheme="minorHAnsi"/>
        </w:rPr>
        <w:t>week), permanent</w:t>
      </w:r>
      <w:r w:rsidR="00A71E99" w:rsidRPr="0038676D">
        <w:rPr>
          <w:rFonts w:cstheme="minorHAnsi"/>
        </w:rPr>
        <w:t xml:space="preserve"> </w:t>
      </w:r>
      <w:r w:rsidRPr="0038676D">
        <w:rPr>
          <w:rFonts w:cstheme="minorHAnsi"/>
        </w:rPr>
        <w:t>and</w:t>
      </w:r>
      <w:r w:rsidRPr="00A71E99">
        <w:rPr>
          <w:rFonts w:cstheme="minorHAnsi"/>
        </w:rPr>
        <w:t xml:space="preserve"> pensionable.</w:t>
      </w:r>
      <w:r w:rsidR="00FB423A">
        <w:rPr>
          <w:rFonts w:cstheme="minorHAnsi"/>
        </w:rPr>
        <w:t xml:space="preserve">  </w:t>
      </w:r>
      <w:r>
        <w:rPr>
          <w:rFonts w:cstheme="minorHAnsi"/>
        </w:rPr>
        <w:t xml:space="preserve">  </w:t>
      </w:r>
    </w:p>
    <w:p w14:paraId="2483F153" w14:textId="3E4DFAA3" w:rsidR="000776B2" w:rsidRDefault="000776B2" w:rsidP="00A51A44">
      <w:pPr>
        <w:spacing w:after="0"/>
        <w:rPr>
          <w:rFonts w:cstheme="minorHAnsi"/>
        </w:rPr>
      </w:pPr>
    </w:p>
    <w:p w14:paraId="5095195A" w14:textId="02FA7F3F" w:rsidR="00CD7302" w:rsidRDefault="00CD7302" w:rsidP="00A51A44">
      <w:pPr>
        <w:spacing w:after="0"/>
        <w:rPr>
          <w:rFonts w:cstheme="minorHAnsi"/>
        </w:rPr>
      </w:pPr>
    </w:p>
    <w:p w14:paraId="5EF0366D" w14:textId="4064E9B0" w:rsidR="00CD7302" w:rsidRDefault="00CD7302" w:rsidP="00A51A44">
      <w:pPr>
        <w:spacing w:after="0"/>
        <w:rPr>
          <w:rFonts w:cstheme="minorHAnsi"/>
        </w:rPr>
      </w:pPr>
    </w:p>
    <w:p w14:paraId="7A65D99A" w14:textId="77777777" w:rsidR="00CD7302" w:rsidRDefault="00CD7302" w:rsidP="00A51A44">
      <w:pPr>
        <w:spacing w:after="0"/>
        <w:rPr>
          <w:rFonts w:cstheme="minorHAnsi"/>
        </w:rPr>
      </w:pPr>
    </w:p>
    <w:p w14:paraId="74CDB9EB" w14:textId="77777777" w:rsidR="000776B2" w:rsidRPr="000776B2" w:rsidRDefault="000776B2" w:rsidP="00A51A44">
      <w:pPr>
        <w:spacing w:after="0"/>
        <w:rPr>
          <w:rFonts w:cstheme="minorHAnsi"/>
          <w:b/>
        </w:rPr>
      </w:pPr>
      <w:r w:rsidRPr="000776B2">
        <w:rPr>
          <w:rFonts w:cstheme="minorHAnsi"/>
          <w:b/>
        </w:rPr>
        <w:t xml:space="preserve">Application Form </w:t>
      </w:r>
    </w:p>
    <w:p w14:paraId="13625220" w14:textId="4D3AFE78" w:rsidR="000776B2" w:rsidRDefault="000776B2" w:rsidP="00A51A44">
      <w:pPr>
        <w:spacing w:after="0"/>
        <w:rPr>
          <w:rFonts w:cstheme="minorHAnsi"/>
        </w:rPr>
      </w:pPr>
      <w:r>
        <w:rPr>
          <w:rFonts w:cstheme="minorHAnsi"/>
        </w:rPr>
        <w:t xml:space="preserve">Applications must be made on the official </w:t>
      </w:r>
      <w:r w:rsidR="006E0EEE">
        <w:rPr>
          <w:rFonts w:cstheme="minorHAnsi"/>
        </w:rPr>
        <w:t>Adult Educa</w:t>
      </w:r>
      <w:r w:rsidR="00357EBE">
        <w:rPr>
          <w:rFonts w:cstheme="minorHAnsi"/>
        </w:rPr>
        <w:t>tor</w:t>
      </w:r>
      <w:r>
        <w:rPr>
          <w:rFonts w:cstheme="minorHAnsi"/>
        </w:rPr>
        <w:t xml:space="preserve"> Application Form and all sections must be completed in full.  When completing the application form accuracy is essential as the information supplied in the form will play a central part in the selection process.</w:t>
      </w:r>
    </w:p>
    <w:p w14:paraId="3DF562E0" w14:textId="77777777" w:rsidR="008E1A96" w:rsidRDefault="008E1A96" w:rsidP="00A51A44">
      <w:pPr>
        <w:spacing w:after="0"/>
        <w:rPr>
          <w:rFonts w:cstheme="minorHAnsi"/>
        </w:rPr>
      </w:pPr>
    </w:p>
    <w:p w14:paraId="09DF0FA2" w14:textId="77777777" w:rsidR="000776B2" w:rsidRPr="000776B2" w:rsidRDefault="000776B2" w:rsidP="00A51A44">
      <w:pPr>
        <w:spacing w:after="0"/>
        <w:rPr>
          <w:rFonts w:cstheme="minorHAnsi"/>
          <w:b/>
        </w:rPr>
      </w:pPr>
      <w:r w:rsidRPr="000776B2">
        <w:rPr>
          <w:rFonts w:cstheme="minorHAnsi"/>
          <w:b/>
        </w:rPr>
        <w:t>Shortlisting</w:t>
      </w:r>
    </w:p>
    <w:p w14:paraId="4D676EAD" w14:textId="0D7AB993" w:rsidR="000776B2" w:rsidRDefault="000776B2" w:rsidP="00A51A44">
      <w:pPr>
        <w:spacing w:after="0"/>
        <w:rPr>
          <w:rFonts w:cstheme="minorHAnsi"/>
        </w:rPr>
      </w:pPr>
      <w:r>
        <w:rPr>
          <w:rFonts w:cstheme="minorHAnsi"/>
        </w:rPr>
        <w:t xml:space="preserve">Waterford and Wexford ETB reserves its right to shortlist candidates, in the manner it deems most appropriate, to proceed to the interview stage of the competition.  Shortlisting will be on the basis of information supplied on the </w:t>
      </w:r>
      <w:r w:rsidR="006E0EEE">
        <w:rPr>
          <w:rFonts w:cstheme="minorHAnsi"/>
        </w:rPr>
        <w:t xml:space="preserve">Adult </w:t>
      </w:r>
      <w:r w:rsidR="00357EBE">
        <w:rPr>
          <w:rFonts w:cstheme="minorHAnsi"/>
        </w:rPr>
        <w:t>Educator</w:t>
      </w:r>
      <w:r>
        <w:rPr>
          <w:rFonts w:cstheme="minorHAnsi"/>
        </w:rPr>
        <w:t xml:space="preserve"> Application Form and the likely number of vacancies to be filled.  It is</w:t>
      </w:r>
      <w:r w:rsidR="00F047B6">
        <w:rPr>
          <w:rFonts w:cstheme="minorHAnsi"/>
        </w:rPr>
        <w:t>,</w:t>
      </w:r>
      <w:r>
        <w:rPr>
          <w:rFonts w:cstheme="minorHAnsi"/>
        </w:rPr>
        <w:t xml:space="preserve"> therefore</w:t>
      </w:r>
      <w:r w:rsidR="00F047B6">
        <w:rPr>
          <w:rFonts w:cstheme="minorHAnsi"/>
        </w:rPr>
        <w:t>,</w:t>
      </w:r>
      <w:r>
        <w:rPr>
          <w:rFonts w:cstheme="minorHAnsi"/>
        </w:rPr>
        <w:t xml:space="preserve"> in your own interest to provide a detailed and accurate account of your qualifications/experience on the application form.  The shortlisting process will provide for the assessment of each applicant’s application form against predetermined criteria that reflect the skills and depth of experience considered to be essential for a position at this level. </w:t>
      </w:r>
    </w:p>
    <w:p w14:paraId="7E3C5E27" w14:textId="77777777" w:rsidR="00D467E4" w:rsidRPr="00A51A44" w:rsidRDefault="00D467E4" w:rsidP="00D467E4">
      <w:pPr>
        <w:spacing w:after="0"/>
        <w:rPr>
          <w:rFonts w:cstheme="minorHAnsi"/>
        </w:rPr>
      </w:pPr>
    </w:p>
    <w:p w14:paraId="6CF4F261" w14:textId="77777777" w:rsidR="00D467E4" w:rsidRDefault="00D467E4" w:rsidP="00D467E4">
      <w:pPr>
        <w:spacing w:after="0"/>
        <w:rPr>
          <w:rFonts w:cstheme="minorHAnsi"/>
          <w:b/>
        </w:rPr>
      </w:pPr>
      <w:r>
        <w:rPr>
          <w:rFonts w:cstheme="minorHAnsi"/>
          <w:b/>
        </w:rPr>
        <w:t>Interview</w:t>
      </w:r>
    </w:p>
    <w:p w14:paraId="0C0368F4" w14:textId="77777777" w:rsidR="00D467E4" w:rsidRDefault="00D467E4" w:rsidP="00D467E4">
      <w:pPr>
        <w:spacing w:after="0"/>
        <w:rPr>
          <w:rFonts w:cstheme="minorHAnsi"/>
        </w:rPr>
      </w:pPr>
      <w:r>
        <w:rPr>
          <w:rFonts w:cstheme="minorHAnsi"/>
        </w:rPr>
        <w:t>Selection, from shortlisted candidates, shall be by means of a competition based on an interview conducted by Waterford and Wexford ETB.  The interview will be competency based and marks will be awarded under the following skill sets identified for the position of Adult Educator:</w:t>
      </w:r>
    </w:p>
    <w:p w14:paraId="79DE19E6" w14:textId="77777777" w:rsidR="00D467E4" w:rsidRDefault="00D467E4" w:rsidP="00D467E4">
      <w:pPr>
        <w:spacing w:after="0"/>
        <w:rPr>
          <w:rFonts w:cstheme="minorHAnsi"/>
        </w:rPr>
      </w:pPr>
    </w:p>
    <w:p w14:paraId="589494C6" w14:textId="77777777" w:rsidR="00D467E4" w:rsidRDefault="00D467E4" w:rsidP="00D467E4">
      <w:pPr>
        <w:numPr>
          <w:ilvl w:val="0"/>
          <w:numId w:val="3"/>
        </w:numPr>
        <w:spacing w:after="0" w:line="254" w:lineRule="auto"/>
        <w:contextualSpacing/>
        <w:rPr>
          <w:rFonts w:eastAsia="Times New Roman"/>
        </w:rPr>
      </w:pPr>
      <w:r>
        <w:rPr>
          <w:rFonts w:eastAsia="Times New Roman"/>
        </w:rPr>
        <w:t xml:space="preserve">Teamwork </w:t>
      </w:r>
    </w:p>
    <w:p w14:paraId="571C5276" w14:textId="77777777" w:rsidR="00D467E4" w:rsidRDefault="00D467E4" w:rsidP="00D467E4">
      <w:pPr>
        <w:numPr>
          <w:ilvl w:val="0"/>
          <w:numId w:val="3"/>
        </w:numPr>
        <w:spacing w:after="0" w:line="254" w:lineRule="auto"/>
        <w:rPr>
          <w:rFonts w:ascii="Calibri" w:eastAsia="Times New Roman" w:hAnsi="Calibri"/>
        </w:rPr>
      </w:pPr>
      <w:r>
        <w:rPr>
          <w:rFonts w:eastAsia="Times New Roman"/>
        </w:rPr>
        <w:t>Analysis and Decision Making</w:t>
      </w:r>
    </w:p>
    <w:p w14:paraId="74944D3C" w14:textId="77777777" w:rsidR="00D467E4" w:rsidRPr="00357EBE" w:rsidRDefault="00D467E4" w:rsidP="00D467E4">
      <w:pPr>
        <w:numPr>
          <w:ilvl w:val="0"/>
          <w:numId w:val="3"/>
        </w:numPr>
        <w:spacing w:after="0" w:line="254" w:lineRule="auto"/>
        <w:rPr>
          <w:rFonts w:eastAsia="Times New Roman"/>
        </w:rPr>
      </w:pPr>
      <w:r>
        <w:rPr>
          <w:rFonts w:eastAsia="Times New Roman"/>
        </w:rPr>
        <w:t xml:space="preserve">Customer Service </w:t>
      </w:r>
      <w:r w:rsidRPr="00357EBE">
        <w:rPr>
          <w:rFonts w:eastAsia="Times New Roman"/>
        </w:rPr>
        <w:t xml:space="preserve">and Communication Skills </w:t>
      </w:r>
    </w:p>
    <w:p w14:paraId="7863E4DD" w14:textId="77777777" w:rsidR="00D467E4" w:rsidRPr="00023F85" w:rsidRDefault="00D467E4" w:rsidP="00D467E4">
      <w:pPr>
        <w:numPr>
          <w:ilvl w:val="0"/>
          <w:numId w:val="3"/>
        </w:numPr>
        <w:spacing w:after="0" w:line="254" w:lineRule="auto"/>
        <w:rPr>
          <w:rFonts w:eastAsia="Times New Roman"/>
        </w:rPr>
      </w:pPr>
      <w:r w:rsidRPr="00023F85">
        <w:rPr>
          <w:rFonts w:eastAsia="Times New Roman"/>
        </w:rPr>
        <w:t>Information Management</w:t>
      </w:r>
      <w:r>
        <w:rPr>
          <w:rFonts w:eastAsia="Times New Roman"/>
        </w:rPr>
        <w:t xml:space="preserve">, </w:t>
      </w:r>
      <w:r w:rsidRPr="00023F85">
        <w:rPr>
          <w:rFonts w:eastAsia="Times New Roman"/>
        </w:rPr>
        <w:t>Specialist Knowledge, Expertise and Self Development</w:t>
      </w:r>
    </w:p>
    <w:p w14:paraId="2B4FEC0C" w14:textId="77777777" w:rsidR="00D467E4" w:rsidRPr="00023F85" w:rsidRDefault="00D467E4" w:rsidP="00D467E4">
      <w:pPr>
        <w:numPr>
          <w:ilvl w:val="0"/>
          <w:numId w:val="3"/>
        </w:numPr>
        <w:spacing w:after="0" w:line="254" w:lineRule="auto"/>
        <w:rPr>
          <w:rFonts w:eastAsia="Times New Roman"/>
        </w:rPr>
      </w:pPr>
      <w:r w:rsidRPr="00023F85">
        <w:rPr>
          <w:rFonts w:eastAsia="Times New Roman"/>
        </w:rPr>
        <w:t>Delivery of Results/Drive and Commitment to Public Service Values</w:t>
      </w:r>
    </w:p>
    <w:p w14:paraId="341F4248" w14:textId="77777777" w:rsidR="00D467E4" w:rsidRDefault="00D467E4" w:rsidP="00D467E4">
      <w:pPr>
        <w:spacing w:after="0"/>
        <w:rPr>
          <w:rFonts w:cstheme="minorHAnsi"/>
        </w:rPr>
      </w:pPr>
    </w:p>
    <w:p w14:paraId="2E3E874B" w14:textId="77777777" w:rsidR="00D467E4" w:rsidRPr="00197DA8" w:rsidRDefault="00D467E4" w:rsidP="00D467E4">
      <w:pPr>
        <w:spacing w:line="256" w:lineRule="auto"/>
        <w:jc w:val="both"/>
        <w:rPr>
          <w:rFonts w:eastAsia="Times New Roman" w:cs="Times New Roman"/>
          <w:i/>
          <w:iCs/>
        </w:rPr>
      </w:pPr>
      <w:r w:rsidRPr="00197DA8">
        <w:rPr>
          <w:rFonts w:eastAsia="Times New Roman" w:cs="Times New Roman"/>
          <w:b/>
          <w:bCs/>
          <w:i/>
          <w:iCs/>
        </w:rPr>
        <w:t>Team</w:t>
      </w:r>
      <w:r>
        <w:rPr>
          <w:rFonts w:eastAsia="Times New Roman" w:cs="Times New Roman"/>
          <w:b/>
          <w:bCs/>
          <w:i/>
          <w:iCs/>
        </w:rPr>
        <w:t>w</w:t>
      </w:r>
      <w:r w:rsidRPr="00197DA8">
        <w:rPr>
          <w:rFonts w:eastAsia="Times New Roman" w:cs="Times New Roman"/>
          <w:b/>
          <w:bCs/>
          <w:i/>
          <w:iCs/>
        </w:rPr>
        <w:t>or</w:t>
      </w:r>
      <w:r>
        <w:rPr>
          <w:rFonts w:eastAsia="Times New Roman" w:cs="Times New Roman"/>
          <w:b/>
          <w:bCs/>
          <w:i/>
          <w:iCs/>
        </w:rPr>
        <w:t>k</w:t>
      </w:r>
      <w:r w:rsidRPr="00197DA8">
        <w:rPr>
          <w:rFonts w:eastAsia="Times New Roman" w:cs="Times New Roman"/>
          <w:i/>
          <w:iCs/>
        </w:rPr>
        <w:t xml:space="preserve"> </w:t>
      </w:r>
    </w:p>
    <w:p w14:paraId="2FD9187F" w14:textId="77777777" w:rsidR="00D467E4" w:rsidRDefault="00D467E4" w:rsidP="00D467E4">
      <w:pPr>
        <w:numPr>
          <w:ilvl w:val="0"/>
          <w:numId w:val="37"/>
        </w:numPr>
        <w:spacing w:after="0" w:line="256" w:lineRule="auto"/>
        <w:jc w:val="both"/>
        <w:rPr>
          <w:rFonts w:eastAsia="Times New Roman" w:cs="Times New Roman"/>
        </w:rPr>
      </w:pPr>
      <w:r>
        <w:rPr>
          <w:rFonts w:eastAsia="Times New Roman" w:cs="Times New Roman"/>
        </w:rPr>
        <w:t xml:space="preserve">Ability to work independently and co-operatively as part of a team. </w:t>
      </w:r>
    </w:p>
    <w:p w14:paraId="368D8838" w14:textId="77777777" w:rsidR="00D467E4" w:rsidRDefault="00D467E4" w:rsidP="00D467E4">
      <w:pPr>
        <w:numPr>
          <w:ilvl w:val="0"/>
          <w:numId w:val="37"/>
        </w:numPr>
        <w:spacing w:after="0" w:line="256" w:lineRule="auto"/>
        <w:jc w:val="both"/>
        <w:rPr>
          <w:rFonts w:eastAsia="Times New Roman" w:cs="Times New Roman"/>
        </w:rPr>
      </w:pPr>
      <w:r>
        <w:rPr>
          <w:rFonts w:eastAsia="Times New Roman" w:cs="Times New Roman"/>
        </w:rPr>
        <w:t>Proactively engages in and promotes clear communication of information and needs within working relationships.</w:t>
      </w:r>
    </w:p>
    <w:p w14:paraId="6EAF9C24" w14:textId="77777777" w:rsidR="00D467E4" w:rsidRPr="00357EBE" w:rsidRDefault="00D467E4" w:rsidP="00D467E4">
      <w:pPr>
        <w:numPr>
          <w:ilvl w:val="0"/>
          <w:numId w:val="37"/>
        </w:numPr>
        <w:spacing w:after="0"/>
        <w:contextualSpacing/>
        <w:rPr>
          <w:rFonts w:eastAsia="Times New Roman" w:cs="Calibri"/>
        </w:rPr>
      </w:pPr>
      <w:r w:rsidRPr="00357EBE">
        <w:rPr>
          <w:rFonts w:eastAsia="Times New Roman" w:cs="Calibri"/>
        </w:rPr>
        <w:t>Shows respect for colleagues and co-workers</w:t>
      </w:r>
      <w:r>
        <w:rPr>
          <w:rFonts w:eastAsia="Times New Roman" w:cs="Calibri"/>
        </w:rPr>
        <w:t>.</w:t>
      </w:r>
    </w:p>
    <w:p w14:paraId="6205FC13" w14:textId="77777777" w:rsidR="00D467E4" w:rsidRPr="00357EBE" w:rsidRDefault="00D467E4" w:rsidP="00D467E4">
      <w:pPr>
        <w:numPr>
          <w:ilvl w:val="0"/>
          <w:numId w:val="37"/>
        </w:numPr>
        <w:spacing w:after="0"/>
        <w:contextualSpacing/>
        <w:rPr>
          <w:rFonts w:eastAsia="Times New Roman" w:cs="Calibri"/>
        </w:rPr>
      </w:pPr>
      <w:r w:rsidRPr="00357EBE">
        <w:rPr>
          <w:rFonts w:eastAsia="Times New Roman" w:cs="Calibri"/>
        </w:rPr>
        <w:t>Develops and maintains good working relationships with others, sharing information and knowledge, as appropriate</w:t>
      </w:r>
      <w:r>
        <w:rPr>
          <w:rFonts w:eastAsia="Times New Roman" w:cs="Calibri"/>
        </w:rPr>
        <w:t>.</w:t>
      </w:r>
    </w:p>
    <w:p w14:paraId="1AA44D6E" w14:textId="77777777" w:rsidR="00D467E4" w:rsidRPr="00357EBE" w:rsidRDefault="00D467E4" w:rsidP="00D467E4">
      <w:pPr>
        <w:numPr>
          <w:ilvl w:val="0"/>
          <w:numId w:val="37"/>
        </w:numPr>
        <w:spacing w:after="0"/>
        <w:contextualSpacing/>
        <w:rPr>
          <w:rFonts w:eastAsia="Times New Roman" w:cs="Calibri"/>
        </w:rPr>
      </w:pPr>
      <w:r w:rsidRPr="00357EBE">
        <w:rPr>
          <w:rFonts w:eastAsia="Times New Roman" w:cs="Calibri"/>
        </w:rPr>
        <w:t>Understands own role in the team, making every effort to play his/her part.</w:t>
      </w:r>
    </w:p>
    <w:p w14:paraId="2C3B3759" w14:textId="77777777" w:rsidR="00D467E4" w:rsidRDefault="00D467E4" w:rsidP="00D467E4">
      <w:pPr>
        <w:spacing w:after="0"/>
        <w:rPr>
          <w:rFonts w:cstheme="minorHAnsi"/>
        </w:rPr>
      </w:pPr>
    </w:p>
    <w:p w14:paraId="76C7289F" w14:textId="77777777" w:rsidR="00D467E4" w:rsidRDefault="00D467E4" w:rsidP="00D467E4">
      <w:pPr>
        <w:spacing w:after="0"/>
        <w:rPr>
          <w:rFonts w:cstheme="minorHAnsi"/>
          <w:b/>
          <w:i/>
        </w:rPr>
      </w:pPr>
      <w:r>
        <w:rPr>
          <w:rFonts w:cstheme="minorHAnsi"/>
          <w:b/>
          <w:i/>
        </w:rPr>
        <w:t xml:space="preserve">Analysis and Decision Making  </w:t>
      </w:r>
    </w:p>
    <w:p w14:paraId="516E4D0D" w14:textId="77777777" w:rsidR="00D467E4" w:rsidRDefault="00D467E4" w:rsidP="00D467E4">
      <w:pPr>
        <w:pStyle w:val="ListParagraph"/>
        <w:numPr>
          <w:ilvl w:val="0"/>
          <w:numId w:val="5"/>
        </w:numPr>
        <w:spacing w:after="0" w:line="256" w:lineRule="auto"/>
        <w:rPr>
          <w:rFonts w:cstheme="minorHAnsi"/>
        </w:rPr>
      </w:pPr>
      <w:r>
        <w:rPr>
          <w:rFonts w:cstheme="minorHAnsi"/>
        </w:rPr>
        <w:t>Research issues thoroughly, consulting appropriately to gather all information needed on an issue.</w:t>
      </w:r>
    </w:p>
    <w:p w14:paraId="0F8EDE24" w14:textId="77777777" w:rsidR="00D467E4" w:rsidRDefault="00D467E4" w:rsidP="00D467E4">
      <w:pPr>
        <w:pStyle w:val="ListParagraph"/>
        <w:numPr>
          <w:ilvl w:val="0"/>
          <w:numId w:val="5"/>
        </w:numPr>
        <w:spacing w:after="0" w:line="256" w:lineRule="auto"/>
        <w:rPr>
          <w:rFonts w:cstheme="minorHAnsi"/>
        </w:rPr>
      </w:pPr>
      <w:r>
        <w:rPr>
          <w:rFonts w:cstheme="minorHAnsi"/>
        </w:rPr>
        <w:t>Understands complex issues quickly, accurately absorbing and evaluating data (including numerical data).</w:t>
      </w:r>
    </w:p>
    <w:p w14:paraId="76ECCC90" w14:textId="77777777" w:rsidR="00D467E4" w:rsidRDefault="00D467E4" w:rsidP="00D467E4">
      <w:pPr>
        <w:pStyle w:val="ListParagraph"/>
        <w:numPr>
          <w:ilvl w:val="0"/>
          <w:numId w:val="5"/>
        </w:numPr>
        <w:spacing w:after="0" w:line="256" w:lineRule="auto"/>
        <w:rPr>
          <w:rFonts w:cstheme="minorHAnsi"/>
        </w:rPr>
      </w:pPr>
      <w:r>
        <w:rPr>
          <w:rFonts w:cstheme="minorHAnsi"/>
        </w:rPr>
        <w:t xml:space="preserve">Integrates diverse strands of information, identifying inter-relationships and linkages. </w:t>
      </w:r>
    </w:p>
    <w:p w14:paraId="7570A712" w14:textId="77777777" w:rsidR="00D467E4" w:rsidRDefault="00D467E4" w:rsidP="00D467E4">
      <w:pPr>
        <w:pStyle w:val="ListParagraph"/>
        <w:numPr>
          <w:ilvl w:val="0"/>
          <w:numId w:val="5"/>
        </w:numPr>
        <w:spacing w:after="0" w:line="256" w:lineRule="auto"/>
        <w:rPr>
          <w:rFonts w:cstheme="minorHAnsi"/>
        </w:rPr>
      </w:pPr>
      <w:r>
        <w:rPr>
          <w:rFonts w:cstheme="minorHAnsi"/>
        </w:rPr>
        <w:t>Uses judgement to make clear, timely and well-grounded decisions on important issues.</w:t>
      </w:r>
    </w:p>
    <w:p w14:paraId="7DC659FE" w14:textId="77777777" w:rsidR="00D467E4" w:rsidRDefault="00D467E4" w:rsidP="00D467E4">
      <w:pPr>
        <w:pStyle w:val="ListParagraph"/>
        <w:numPr>
          <w:ilvl w:val="0"/>
          <w:numId w:val="5"/>
        </w:numPr>
        <w:spacing w:after="0" w:line="256" w:lineRule="auto"/>
        <w:rPr>
          <w:rFonts w:cstheme="minorHAnsi"/>
        </w:rPr>
      </w:pPr>
      <w:r>
        <w:rPr>
          <w:rFonts w:cstheme="minorHAnsi"/>
        </w:rPr>
        <w:t>Considers the wider implications, agendas and sensitivities within decisions and the impact on a range of stakeholders.</w:t>
      </w:r>
    </w:p>
    <w:p w14:paraId="3D775A3D" w14:textId="77777777" w:rsidR="00D467E4" w:rsidRDefault="00D467E4" w:rsidP="00D467E4">
      <w:pPr>
        <w:pStyle w:val="ListParagraph"/>
        <w:numPr>
          <w:ilvl w:val="0"/>
          <w:numId w:val="5"/>
        </w:numPr>
        <w:spacing w:after="0" w:line="256" w:lineRule="auto"/>
        <w:rPr>
          <w:rFonts w:cstheme="minorHAnsi"/>
        </w:rPr>
      </w:pPr>
      <w:r>
        <w:rPr>
          <w:rFonts w:cstheme="minorHAnsi"/>
        </w:rPr>
        <w:t xml:space="preserve">Takes a firm position on issues s/he considers important. </w:t>
      </w:r>
    </w:p>
    <w:p w14:paraId="26CD9E78" w14:textId="3059F2E4" w:rsidR="00D467E4" w:rsidRDefault="00D467E4" w:rsidP="00D467E4">
      <w:pPr>
        <w:pStyle w:val="ListParagraph"/>
        <w:spacing w:after="0"/>
        <w:ind w:left="765"/>
        <w:rPr>
          <w:rFonts w:cstheme="minorHAnsi"/>
        </w:rPr>
      </w:pPr>
    </w:p>
    <w:p w14:paraId="05C7D7BE" w14:textId="5EAC4F5D" w:rsidR="00CD7302" w:rsidRDefault="00CD7302" w:rsidP="00D467E4">
      <w:pPr>
        <w:pStyle w:val="ListParagraph"/>
        <w:spacing w:after="0"/>
        <w:ind w:left="765"/>
        <w:rPr>
          <w:rFonts w:cstheme="minorHAnsi"/>
        </w:rPr>
      </w:pPr>
    </w:p>
    <w:p w14:paraId="136D9D98" w14:textId="77777777" w:rsidR="00CD7302" w:rsidRDefault="00CD7302" w:rsidP="00D467E4">
      <w:pPr>
        <w:pStyle w:val="ListParagraph"/>
        <w:spacing w:after="0"/>
        <w:ind w:left="765"/>
        <w:rPr>
          <w:rFonts w:cstheme="minorHAnsi"/>
        </w:rPr>
      </w:pPr>
    </w:p>
    <w:p w14:paraId="55F05C27" w14:textId="77777777" w:rsidR="00D467E4" w:rsidRPr="00357EBE" w:rsidRDefault="00D467E4" w:rsidP="00D467E4">
      <w:pPr>
        <w:spacing w:after="0"/>
        <w:rPr>
          <w:rFonts w:eastAsia="Times New Roman" w:cs="Calibri"/>
          <w:b/>
          <w:bCs/>
          <w:i/>
          <w:iCs/>
        </w:rPr>
      </w:pPr>
      <w:r w:rsidRPr="00357EBE">
        <w:rPr>
          <w:rFonts w:eastAsia="Times New Roman" w:cs="Calibri"/>
          <w:b/>
          <w:bCs/>
          <w:i/>
          <w:iCs/>
        </w:rPr>
        <w:t xml:space="preserve">Customer Service </w:t>
      </w:r>
      <w:r>
        <w:rPr>
          <w:rFonts w:eastAsia="Times New Roman" w:cs="Calibri"/>
          <w:b/>
          <w:bCs/>
          <w:i/>
          <w:iCs/>
        </w:rPr>
        <w:t>and</w:t>
      </w:r>
      <w:r w:rsidRPr="00357EBE">
        <w:rPr>
          <w:rFonts w:eastAsia="Times New Roman" w:cs="Calibri"/>
          <w:b/>
          <w:bCs/>
          <w:i/>
          <w:iCs/>
        </w:rPr>
        <w:t xml:space="preserve"> Communication Skills</w:t>
      </w:r>
    </w:p>
    <w:p w14:paraId="010C225B" w14:textId="77777777" w:rsidR="00D467E4" w:rsidRPr="00357EBE" w:rsidRDefault="00D467E4" w:rsidP="00D467E4">
      <w:pPr>
        <w:numPr>
          <w:ilvl w:val="0"/>
          <w:numId w:val="39"/>
        </w:numPr>
        <w:spacing w:after="0"/>
        <w:contextualSpacing/>
        <w:rPr>
          <w:rFonts w:eastAsia="Times New Roman" w:cs="Calibri"/>
        </w:rPr>
      </w:pPr>
      <w:r w:rsidRPr="00357EBE">
        <w:rPr>
          <w:rFonts w:eastAsia="Times New Roman" w:cs="Calibri"/>
        </w:rPr>
        <w:t>Actively listens to others and tries to understand their perspectives/requirements/needs</w:t>
      </w:r>
      <w:r>
        <w:rPr>
          <w:rFonts w:eastAsia="Times New Roman" w:cs="Calibri"/>
        </w:rPr>
        <w:t>.</w:t>
      </w:r>
    </w:p>
    <w:p w14:paraId="498EBCE6" w14:textId="77777777" w:rsidR="00D467E4" w:rsidRPr="00357EBE" w:rsidRDefault="00D467E4" w:rsidP="00D467E4">
      <w:pPr>
        <w:numPr>
          <w:ilvl w:val="0"/>
          <w:numId w:val="39"/>
        </w:numPr>
        <w:spacing w:after="0"/>
        <w:contextualSpacing/>
        <w:rPr>
          <w:rFonts w:eastAsia="Times New Roman" w:cs="Calibri"/>
        </w:rPr>
      </w:pPr>
      <w:r w:rsidRPr="00357EBE">
        <w:rPr>
          <w:rFonts w:eastAsia="Times New Roman" w:cs="Calibri"/>
        </w:rPr>
        <w:t>Is respectful, courteous and professional, remaining composed, even in challenging circumstances</w:t>
      </w:r>
      <w:r>
        <w:rPr>
          <w:rFonts w:eastAsia="Times New Roman" w:cs="Calibri"/>
        </w:rPr>
        <w:t>.</w:t>
      </w:r>
    </w:p>
    <w:p w14:paraId="03F1941C" w14:textId="77777777" w:rsidR="00D467E4" w:rsidRPr="00357EBE" w:rsidRDefault="00D467E4" w:rsidP="00D467E4">
      <w:pPr>
        <w:numPr>
          <w:ilvl w:val="0"/>
          <w:numId w:val="39"/>
        </w:numPr>
        <w:spacing w:after="0"/>
        <w:contextualSpacing/>
        <w:rPr>
          <w:rFonts w:eastAsia="Times New Roman" w:cs="Calibri"/>
        </w:rPr>
      </w:pPr>
      <w:r w:rsidRPr="00357EBE">
        <w:rPr>
          <w:rFonts w:eastAsia="Times New Roman" w:cs="Calibri"/>
        </w:rPr>
        <w:t>Can be firm when necessary and communicate with confidence and authority</w:t>
      </w:r>
      <w:r>
        <w:rPr>
          <w:rFonts w:eastAsia="Times New Roman" w:cs="Calibri"/>
        </w:rPr>
        <w:t>.</w:t>
      </w:r>
    </w:p>
    <w:p w14:paraId="65CB98DD" w14:textId="77777777" w:rsidR="00D467E4" w:rsidRDefault="00D467E4" w:rsidP="00D467E4">
      <w:pPr>
        <w:pStyle w:val="ListParagraph"/>
        <w:numPr>
          <w:ilvl w:val="0"/>
          <w:numId w:val="39"/>
        </w:numPr>
        <w:spacing w:after="0" w:line="256" w:lineRule="auto"/>
        <w:rPr>
          <w:rFonts w:cstheme="minorHAnsi"/>
        </w:rPr>
      </w:pPr>
      <w:r>
        <w:rPr>
          <w:rFonts w:cstheme="minorHAnsi"/>
        </w:rPr>
        <w:t>Presents information in a confident, logical and convincing manner, verbally and in writing.</w:t>
      </w:r>
    </w:p>
    <w:p w14:paraId="4EB433F2" w14:textId="77777777" w:rsidR="00D467E4" w:rsidRDefault="00D467E4" w:rsidP="00D467E4">
      <w:pPr>
        <w:pStyle w:val="ListParagraph"/>
        <w:numPr>
          <w:ilvl w:val="0"/>
          <w:numId w:val="39"/>
        </w:numPr>
        <w:spacing w:after="0" w:line="256" w:lineRule="auto"/>
        <w:rPr>
          <w:rFonts w:cstheme="minorHAnsi"/>
        </w:rPr>
      </w:pPr>
      <w:r>
        <w:rPr>
          <w:rFonts w:cstheme="minorHAnsi"/>
        </w:rPr>
        <w:t>Encourages open and constructive discussions around work issues.</w:t>
      </w:r>
    </w:p>
    <w:p w14:paraId="7239A6B3" w14:textId="77777777" w:rsidR="00D467E4" w:rsidRDefault="00D467E4" w:rsidP="00D467E4">
      <w:pPr>
        <w:pStyle w:val="ListParagraph"/>
        <w:numPr>
          <w:ilvl w:val="0"/>
          <w:numId w:val="39"/>
        </w:numPr>
        <w:spacing w:after="0" w:line="256" w:lineRule="auto"/>
        <w:rPr>
          <w:rFonts w:cstheme="minorHAnsi"/>
        </w:rPr>
      </w:pPr>
      <w:r>
        <w:rPr>
          <w:rFonts w:cstheme="minorHAnsi"/>
        </w:rPr>
        <w:t>Instils a strong focus on Customer Service in his/her area.</w:t>
      </w:r>
    </w:p>
    <w:p w14:paraId="28BD0E6D" w14:textId="77777777" w:rsidR="00D467E4" w:rsidRDefault="00D467E4" w:rsidP="00D467E4">
      <w:pPr>
        <w:pStyle w:val="ListParagraph"/>
        <w:numPr>
          <w:ilvl w:val="0"/>
          <w:numId w:val="39"/>
        </w:numPr>
        <w:spacing w:after="0" w:line="256" w:lineRule="auto"/>
        <w:rPr>
          <w:rFonts w:cstheme="minorHAnsi"/>
        </w:rPr>
      </w:pPr>
      <w:r>
        <w:rPr>
          <w:rFonts w:cstheme="minorHAnsi"/>
        </w:rPr>
        <w:t xml:space="preserve">Develops and maintains a network of contacts to facilitate problem solving or information sharing. </w:t>
      </w:r>
    </w:p>
    <w:p w14:paraId="77DF2690" w14:textId="77777777" w:rsidR="00D467E4" w:rsidRPr="00011826" w:rsidRDefault="00D467E4" w:rsidP="00D467E4">
      <w:pPr>
        <w:spacing w:after="0"/>
        <w:rPr>
          <w:rFonts w:eastAsia="Times New Roman" w:cs="Calibri"/>
        </w:rPr>
      </w:pPr>
    </w:p>
    <w:p w14:paraId="46D760A4" w14:textId="77777777" w:rsidR="00D467E4" w:rsidRDefault="00D467E4" w:rsidP="00D467E4">
      <w:pPr>
        <w:spacing w:after="0"/>
        <w:rPr>
          <w:rFonts w:cstheme="minorHAnsi"/>
          <w:b/>
          <w:i/>
        </w:rPr>
      </w:pPr>
      <w:r w:rsidRPr="00011826">
        <w:rPr>
          <w:rFonts w:eastAsia="Times New Roman" w:cs="Calibri"/>
          <w:b/>
          <w:i/>
        </w:rPr>
        <w:t>Information Management</w:t>
      </w:r>
      <w:r>
        <w:rPr>
          <w:rFonts w:eastAsia="Times New Roman" w:cs="Calibri"/>
          <w:b/>
          <w:i/>
        </w:rPr>
        <w:t xml:space="preserve">, </w:t>
      </w:r>
      <w:r>
        <w:rPr>
          <w:rFonts w:cstheme="minorHAnsi"/>
          <w:b/>
          <w:i/>
        </w:rPr>
        <w:t xml:space="preserve">Specialist Knowledge, Expertise and Self Development </w:t>
      </w:r>
    </w:p>
    <w:p w14:paraId="4FA35702" w14:textId="77777777" w:rsidR="00D467E4" w:rsidRPr="00011826" w:rsidRDefault="00D467E4" w:rsidP="00D467E4">
      <w:pPr>
        <w:numPr>
          <w:ilvl w:val="0"/>
          <w:numId w:val="5"/>
        </w:numPr>
        <w:spacing w:after="0"/>
        <w:contextualSpacing/>
        <w:rPr>
          <w:rFonts w:eastAsia="Times New Roman" w:cs="Calibri"/>
        </w:rPr>
      </w:pPr>
      <w:r>
        <w:rPr>
          <w:rFonts w:eastAsia="Times New Roman" w:cs="Calibri"/>
        </w:rPr>
        <w:t>Follows</w:t>
      </w:r>
      <w:r w:rsidRPr="00011826">
        <w:rPr>
          <w:rFonts w:eastAsia="Times New Roman" w:cs="Calibri"/>
        </w:rPr>
        <w:t xml:space="preserve"> procedures and ensures they are implemented in own area, understanding the rationale behind </w:t>
      </w:r>
      <w:r>
        <w:rPr>
          <w:rFonts w:eastAsia="Times New Roman" w:cs="Calibri"/>
        </w:rPr>
        <w:t>each.</w:t>
      </w:r>
    </w:p>
    <w:p w14:paraId="484DC2FD" w14:textId="77777777" w:rsidR="00D467E4" w:rsidRPr="00011826" w:rsidRDefault="00D467E4" w:rsidP="00D467E4">
      <w:pPr>
        <w:numPr>
          <w:ilvl w:val="0"/>
          <w:numId w:val="5"/>
        </w:numPr>
        <w:spacing w:after="0"/>
        <w:contextualSpacing/>
        <w:rPr>
          <w:rFonts w:eastAsia="Times New Roman" w:cs="Calibri"/>
        </w:rPr>
      </w:pPr>
      <w:r w:rsidRPr="00011826">
        <w:rPr>
          <w:rFonts w:eastAsia="Times New Roman" w:cs="Calibri"/>
        </w:rPr>
        <w:t>Evaluates current work practices to identify changes that could be made to improve efficiencies</w:t>
      </w:r>
      <w:r>
        <w:rPr>
          <w:rFonts w:eastAsia="Times New Roman" w:cs="Calibri"/>
        </w:rPr>
        <w:t>.</w:t>
      </w:r>
    </w:p>
    <w:p w14:paraId="6A3E46E3" w14:textId="77777777" w:rsidR="00D467E4" w:rsidRPr="00357EBE" w:rsidRDefault="00D467E4" w:rsidP="00D467E4">
      <w:pPr>
        <w:numPr>
          <w:ilvl w:val="0"/>
          <w:numId w:val="5"/>
        </w:numPr>
        <w:spacing w:after="0"/>
        <w:contextualSpacing/>
        <w:rPr>
          <w:rFonts w:eastAsia="Times New Roman" w:cs="Calibri"/>
        </w:rPr>
      </w:pPr>
      <w:r w:rsidRPr="00357EBE">
        <w:rPr>
          <w:rFonts w:eastAsia="Times New Roman" w:cs="Calibri"/>
        </w:rPr>
        <w:t>Approaches and delivers all work in a thorough and organised manner</w:t>
      </w:r>
    </w:p>
    <w:p w14:paraId="723270A4" w14:textId="77777777" w:rsidR="00D467E4" w:rsidRDefault="00D467E4" w:rsidP="00D467E4">
      <w:pPr>
        <w:numPr>
          <w:ilvl w:val="0"/>
          <w:numId w:val="5"/>
        </w:numPr>
        <w:spacing w:after="0"/>
        <w:contextualSpacing/>
        <w:rPr>
          <w:rFonts w:eastAsia="Times New Roman" w:cs="Calibri"/>
        </w:rPr>
      </w:pPr>
      <w:r w:rsidRPr="00357EBE">
        <w:rPr>
          <w:rFonts w:eastAsia="Times New Roman" w:cs="Calibri"/>
        </w:rPr>
        <w:t xml:space="preserve">Draws appropriate conclusions from information </w:t>
      </w:r>
    </w:p>
    <w:p w14:paraId="14183F4A" w14:textId="77777777" w:rsidR="00D467E4" w:rsidRPr="00011826" w:rsidRDefault="00D467E4" w:rsidP="00D467E4">
      <w:pPr>
        <w:numPr>
          <w:ilvl w:val="0"/>
          <w:numId w:val="5"/>
        </w:numPr>
        <w:spacing w:after="0"/>
        <w:contextualSpacing/>
        <w:rPr>
          <w:rFonts w:eastAsia="Times New Roman" w:cs="Calibri"/>
        </w:rPr>
      </w:pPr>
      <w:r w:rsidRPr="00011826">
        <w:rPr>
          <w:rFonts w:eastAsia="Times New Roman" w:cs="Calibri"/>
        </w:rPr>
        <w:t xml:space="preserve">Is comfortable working with and manipulating a range of data, e.g., numerical, written etc. </w:t>
      </w:r>
    </w:p>
    <w:p w14:paraId="0140A92B" w14:textId="77777777" w:rsidR="00D467E4" w:rsidRDefault="00D467E4" w:rsidP="00D467E4">
      <w:pPr>
        <w:pStyle w:val="ListParagraph"/>
        <w:numPr>
          <w:ilvl w:val="0"/>
          <w:numId w:val="8"/>
        </w:numPr>
        <w:spacing w:after="0" w:line="256" w:lineRule="auto"/>
        <w:rPr>
          <w:rFonts w:cstheme="minorHAnsi"/>
        </w:rPr>
      </w:pPr>
      <w:r>
        <w:rPr>
          <w:rFonts w:cstheme="minorHAnsi"/>
        </w:rPr>
        <w:t>Is considered an expert by stakeholders in own field/area.</w:t>
      </w:r>
    </w:p>
    <w:p w14:paraId="28A67B56" w14:textId="77777777" w:rsidR="00D467E4" w:rsidRDefault="00D467E4" w:rsidP="00D467E4">
      <w:pPr>
        <w:pStyle w:val="ListParagraph"/>
        <w:numPr>
          <w:ilvl w:val="0"/>
          <w:numId w:val="8"/>
        </w:numPr>
        <w:spacing w:after="0" w:line="256" w:lineRule="auto"/>
        <w:rPr>
          <w:rFonts w:cstheme="minorHAnsi"/>
        </w:rPr>
      </w:pPr>
      <w:r>
        <w:rPr>
          <w:rFonts w:cstheme="minorHAnsi"/>
        </w:rPr>
        <w:t xml:space="preserve">Is focused on self-development, seeking feedback and opportunities for growth to help carry out the specific requirements of the role. </w:t>
      </w:r>
    </w:p>
    <w:p w14:paraId="15D66C3C" w14:textId="77777777" w:rsidR="00D467E4" w:rsidRDefault="00D467E4" w:rsidP="00D467E4">
      <w:pPr>
        <w:spacing w:after="0"/>
        <w:rPr>
          <w:rFonts w:cstheme="minorHAnsi"/>
          <w:highlight w:val="yellow"/>
        </w:rPr>
      </w:pPr>
    </w:p>
    <w:p w14:paraId="5E02FE8B" w14:textId="77777777" w:rsidR="00D467E4" w:rsidRDefault="00D467E4" w:rsidP="00D467E4">
      <w:pPr>
        <w:spacing w:after="0"/>
        <w:rPr>
          <w:rFonts w:cstheme="minorHAnsi"/>
          <w:b/>
          <w:i/>
        </w:rPr>
      </w:pPr>
      <w:r>
        <w:rPr>
          <w:rFonts w:cstheme="minorHAnsi"/>
          <w:b/>
          <w:i/>
        </w:rPr>
        <w:t>Delivery of Results and Drive and Commitment to Public Service Values</w:t>
      </w:r>
    </w:p>
    <w:p w14:paraId="33EBFA4B" w14:textId="77777777" w:rsidR="00D467E4" w:rsidRPr="00560E80" w:rsidRDefault="00D467E4" w:rsidP="00D467E4">
      <w:pPr>
        <w:pStyle w:val="ListParagraph"/>
        <w:numPr>
          <w:ilvl w:val="0"/>
          <w:numId w:val="45"/>
        </w:numPr>
        <w:spacing w:after="0"/>
        <w:rPr>
          <w:rFonts w:cstheme="minorHAnsi"/>
        </w:rPr>
      </w:pPr>
      <w:r w:rsidRPr="00560E80">
        <w:rPr>
          <w:rFonts w:cstheme="minorHAnsi"/>
        </w:rPr>
        <w:t>Takes responsibility for challenging tasks and delivers on time and to a high standard.</w:t>
      </w:r>
    </w:p>
    <w:p w14:paraId="7EEDDEAB" w14:textId="77777777" w:rsidR="00D467E4" w:rsidRPr="002D6E15" w:rsidRDefault="00D467E4" w:rsidP="00D467E4">
      <w:pPr>
        <w:pStyle w:val="ListParagraph"/>
        <w:numPr>
          <w:ilvl w:val="0"/>
          <w:numId w:val="6"/>
        </w:numPr>
        <w:spacing w:after="0" w:line="256" w:lineRule="auto"/>
        <w:rPr>
          <w:rFonts w:cstheme="minorHAnsi"/>
        </w:rPr>
      </w:pPr>
      <w:r>
        <w:rPr>
          <w:rFonts w:cstheme="minorHAnsi"/>
        </w:rPr>
        <w:t>Plans and prioritises work in terms of importance, timescales and other resource constraints, re-prioritising in light of changing circumstances.</w:t>
      </w:r>
    </w:p>
    <w:p w14:paraId="068434A5" w14:textId="77777777" w:rsidR="00D467E4" w:rsidRDefault="00D467E4" w:rsidP="00D467E4">
      <w:pPr>
        <w:pStyle w:val="ListParagraph"/>
        <w:numPr>
          <w:ilvl w:val="0"/>
          <w:numId w:val="9"/>
        </w:numPr>
        <w:spacing w:after="0" w:line="256" w:lineRule="auto"/>
        <w:rPr>
          <w:rFonts w:cstheme="minorHAnsi"/>
        </w:rPr>
      </w:pPr>
      <w:r>
        <w:rPr>
          <w:rFonts w:cstheme="minorHAnsi"/>
        </w:rPr>
        <w:t>Is self-motivated and shows a desire to continuously perform at a high level.</w:t>
      </w:r>
    </w:p>
    <w:p w14:paraId="18E44E6C" w14:textId="77777777" w:rsidR="00D467E4" w:rsidRDefault="00D467E4" w:rsidP="00D467E4">
      <w:pPr>
        <w:pStyle w:val="ListParagraph"/>
        <w:numPr>
          <w:ilvl w:val="0"/>
          <w:numId w:val="9"/>
        </w:numPr>
        <w:spacing w:after="0" w:line="256" w:lineRule="auto"/>
        <w:rPr>
          <w:rFonts w:cstheme="minorHAnsi"/>
        </w:rPr>
      </w:pPr>
      <w:r>
        <w:rPr>
          <w:rFonts w:cstheme="minorHAnsi"/>
        </w:rPr>
        <w:t>Is personally honest and trustworthy and can be relied upon.</w:t>
      </w:r>
    </w:p>
    <w:p w14:paraId="09A14CB8" w14:textId="77777777" w:rsidR="00D467E4" w:rsidRDefault="00D467E4" w:rsidP="00D467E4">
      <w:pPr>
        <w:pStyle w:val="ListParagraph"/>
        <w:numPr>
          <w:ilvl w:val="0"/>
          <w:numId w:val="9"/>
        </w:numPr>
        <w:spacing w:after="0" w:line="256" w:lineRule="auto"/>
        <w:rPr>
          <w:rFonts w:cstheme="minorHAnsi"/>
        </w:rPr>
      </w:pPr>
      <w:r>
        <w:rPr>
          <w:rFonts w:cstheme="minorHAnsi"/>
        </w:rPr>
        <w:t>Ensures the citizen is at the heart of all services provided.</w:t>
      </w:r>
    </w:p>
    <w:p w14:paraId="0C08ED43" w14:textId="77777777" w:rsidR="00D467E4" w:rsidRPr="00492E60" w:rsidRDefault="00D467E4" w:rsidP="00D467E4">
      <w:pPr>
        <w:pStyle w:val="ListParagraph"/>
        <w:numPr>
          <w:ilvl w:val="0"/>
          <w:numId w:val="9"/>
        </w:numPr>
        <w:spacing w:after="0" w:line="256" w:lineRule="auto"/>
        <w:rPr>
          <w:rFonts w:cstheme="minorHAnsi"/>
        </w:rPr>
      </w:pPr>
      <w:r>
        <w:rPr>
          <w:rFonts w:cstheme="minorHAnsi"/>
        </w:rPr>
        <w:t xml:space="preserve">Through leading by example, fosters the highest standards of ethics and integrity. </w:t>
      </w:r>
    </w:p>
    <w:p w14:paraId="4D82E294" w14:textId="77777777" w:rsidR="00D467E4" w:rsidRPr="00492E60" w:rsidRDefault="00D467E4" w:rsidP="00D467E4">
      <w:pPr>
        <w:spacing w:after="0" w:line="254" w:lineRule="auto"/>
        <w:ind w:left="720"/>
        <w:contextualSpacing/>
        <w:rPr>
          <w:rFonts w:cstheme="minorHAnsi"/>
        </w:rPr>
      </w:pPr>
    </w:p>
    <w:p w14:paraId="313B2D4B" w14:textId="77777777" w:rsidR="00D467E4" w:rsidRPr="0040506F" w:rsidRDefault="00D467E4" w:rsidP="00D467E4">
      <w:pPr>
        <w:spacing w:after="0"/>
        <w:rPr>
          <w:rFonts w:cstheme="minorHAnsi"/>
        </w:rPr>
      </w:pPr>
    </w:p>
    <w:p w14:paraId="382E0469" w14:textId="77777777" w:rsidR="0038676D" w:rsidRPr="00D467E4" w:rsidRDefault="0038676D" w:rsidP="00A51A44">
      <w:pPr>
        <w:spacing w:after="0"/>
      </w:pPr>
    </w:p>
    <w:sectPr w:rsidR="0038676D" w:rsidRPr="00D46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20D"/>
    <w:multiLevelType w:val="hybridMultilevel"/>
    <w:tmpl w:val="4B14ADB4"/>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 w15:restartNumberingAfterBreak="0">
    <w:nsid w:val="05DC7C10"/>
    <w:multiLevelType w:val="hybridMultilevel"/>
    <w:tmpl w:val="A44809DA"/>
    <w:lvl w:ilvl="0" w:tplc="1809001B">
      <w:start w:val="1"/>
      <w:numFmt w:val="lowerRoman"/>
      <w:lvlText w:val="%1."/>
      <w:lvlJc w:val="right"/>
      <w:pPr>
        <w:ind w:left="1800" w:hanging="360"/>
      </w:p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0E202184"/>
    <w:multiLevelType w:val="hybridMultilevel"/>
    <w:tmpl w:val="E1FE6B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53972EE"/>
    <w:multiLevelType w:val="hybridMultilevel"/>
    <w:tmpl w:val="B0727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D10CEA"/>
    <w:multiLevelType w:val="hybridMultilevel"/>
    <w:tmpl w:val="41165D8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860EE5"/>
    <w:multiLevelType w:val="hybridMultilevel"/>
    <w:tmpl w:val="A1FCACFE"/>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16030B"/>
    <w:multiLevelType w:val="hybridMultilevel"/>
    <w:tmpl w:val="C9DC7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2F5F40"/>
    <w:multiLevelType w:val="hybridMultilevel"/>
    <w:tmpl w:val="CC267392"/>
    <w:lvl w:ilvl="0" w:tplc="0DCCC47E">
      <w:numFmt w:val="bullet"/>
      <w:lvlText w:val=""/>
      <w:lvlJc w:val="left"/>
      <w:pPr>
        <w:ind w:left="190" w:hanging="360"/>
      </w:pPr>
      <w:rPr>
        <w:rFonts w:ascii="Calibri" w:eastAsia="Times New Roman" w:hAnsi="Calibri" w:cs="Calibri" w:hint="default"/>
      </w:rPr>
    </w:lvl>
    <w:lvl w:ilvl="1" w:tplc="18090003" w:tentative="1">
      <w:start w:val="1"/>
      <w:numFmt w:val="bullet"/>
      <w:lvlText w:val="o"/>
      <w:lvlJc w:val="left"/>
      <w:pPr>
        <w:ind w:left="910" w:hanging="360"/>
      </w:pPr>
      <w:rPr>
        <w:rFonts w:ascii="Courier New" w:hAnsi="Courier New" w:cs="Courier New" w:hint="default"/>
      </w:rPr>
    </w:lvl>
    <w:lvl w:ilvl="2" w:tplc="18090005" w:tentative="1">
      <w:start w:val="1"/>
      <w:numFmt w:val="bullet"/>
      <w:lvlText w:val=""/>
      <w:lvlJc w:val="left"/>
      <w:pPr>
        <w:ind w:left="1630" w:hanging="360"/>
      </w:pPr>
      <w:rPr>
        <w:rFonts w:ascii="Wingdings" w:hAnsi="Wingdings" w:hint="default"/>
      </w:rPr>
    </w:lvl>
    <w:lvl w:ilvl="3" w:tplc="18090001" w:tentative="1">
      <w:start w:val="1"/>
      <w:numFmt w:val="bullet"/>
      <w:lvlText w:val=""/>
      <w:lvlJc w:val="left"/>
      <w:pPr>
        <w:ind w:left="2350" w:hanging="360"/>
      </w:pPr>
      <w:rPr>
        <w:rFonts w:ascii="Symbol" w:hAnsi="Symbol" w:hint="default"/>
      </w:rPr>
    </w:lvl>
    <w:lvl w:ilvl="4" w:tplc="18090003" w:tentative="1">
      <w:start w:val="1"/>
      <w:numFmt w:val="bullet"/>
      <w:lvlText w:val="o"/>
      <w:lvlJc w:val="left"/>
      <w:pPr>
        <w:ind w:left="3070" w:hanging="360"/>
      </w:pPr>
      <w:rPr>
        <w:rFonts w:ascii="Courier New" w:hAnsi="Courier New" w:cs="Courier New" w:hint="default"/>
      </w:rPr>
    </w:lvl>
    <w:lvl w:ilvl="5" w:tplc="18090005" w:tentative="1">
      <w:start w:val="1"/>
      <w:numFmt w:val="bullet"/>
      <w:lvlText w:val=""/>
      <w:lvlJc w:val="left"/>
      <w:pPr>
        <w:ind w:left="3790" w:hanging="360"/>
      </w:pPr>
      <w:rPr>
        <w:rFonts w:ascii="Wingdings" w:hAnsi="Wingdings" w:hint="default"/>
      </w:rPr>
    </w:lvl>
    <w:lvl w:ilvl="6" w:tplc="18090001" w:tentative="1">
      <w:start w:val="1"/>
      <w:numFmt w:val="bullet"/>
      <w:lvlText w:val=""/>
      <w:lvlJc w:val="left"/>
      <w:pPr>
        <w:ind w:left="4510" w:hanging="360"/>
      </w:pPr>
      <w:rPr>
        <w:rFonts w:ascii="Symbol" w:hAnsi="Symbol" w:hint="default"/>
      </w:rPr>
    </w:lvl>
    <w:lvl w:ilvl="7" w:tplc="18090003" w:tentative="1">
      <w:start w:val="1"/>
      <w:numFmt w:val="bullet"/>
      <w:lvlText w:val="o"/>
      <w:lvlJc w:val="left"/>
      <w:pPr>
        <w:ind w:left="5230" w:hanging="360"/>
      </w:pPr>
      <w:rPr>
        <w:rFonts w:ascii="Courier New" w:hAnsi="Courier New" w:cs="Courier New" w:hint="default"/>
      </w:rPr>
    </w:lvl>
    <w:lvl w:ilvl="8" w:tplc="18090005" w:tentative="1">
      <w:start w:val="1"/>
      <w:numFmt w:val="bullet"/>
      <w:lvlText w:val=""/>
      <w:lvlJc w:val="left"/>
      <w:pPr>
        <w:ind w:left="5950" w:hanging="360"/>
      </w:pPr>
      <w:rPr>
        <w:rFonts w:ascii="Wingdings" w:hAnsi="Wingdings" w:hint="default"/>
      </w:rPr>
    </w:lvl>
  </w:abstractNum>
  <w:abstractNum w:abstractNumId="10"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1" w15:restartNumberingAfterBreak="0">
    <w:nsid w:val="327F5EDD"/>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A72903"/>
    <w:multiLevelType w:val="hybridMultilevel"/>
    <w:tmpl w:val="48F0A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710036"/>
    <w:multiLevelType w:val="hybridMultilevel"/>
    <w:tmpl w:val="6D3E5C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FE79EB"/>
    <w:multiLevelType w:val="multilevel"/>
    <w:tmpl w:val="F00A6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903E4"/>
    <w:multiLevelType w:val="hybridMultilevel"/>
    <w:tmpl w:val="E87A0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6C3647D"/>
    <w:multiLevelType w:val="hybridMultilevel"/>
    <w:tmpl w:val="AC805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CA656B"/>
    <w:multiLevelType w:val="hybridMultilevel"/>
    <w:tmpl w:val="5420D118"/>
    <w:lvl w:ilvl="0" w:tplc="18090017">
      <w:start w:val="1"/>
      <w:numFmt w:val="lowerLetter"/>
      <w:lvlText w:val="%1)"/>
      <w:lvlJc w:val="left"/>
      <w:pPr>
        <w:ind w:left="765" w:hanging="360"/>
      </w:pPr>
    </w:lvl>
    <w:lvl w:ilvl="1" w:tplc="18090019">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9" w15:restartNumberingAfterBreak="0">
    <w:nsid w:val="49DF34E2"/>
    <w:multiLevelType w:val="multilevel"/>
    <w:tmpl w:val="DD3E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74383"/>
    <w:multiLevelType w:val="hybridMultilevel"/>
    <w:tmpl w:val="88360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6B4832"/>
    <w:multiLevelType w:val="hybridMultilevel"/>
    <w:tmpl w:val="EE0620D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4766F3"/>
    <w:multiLevelType w:val="hybridMultilevel"/>
    <w:tmpl w:val="B412A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644491D"/>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D24CC7"/>
    <w:multiLevelType w:val="hybridMultilevel"/>
    <w:tmpl w:val="FFFFFFFF"/>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98B604D"/>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2B7AC3"/>
    <w:multiLevelType w:val="hybridMultilevel"/>
    <w:tmpl w:val="49A479CC"/>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30" w15:restartNumberingAfterBreak="0">
    <w:nsid w:val="66410970"/>
    <w:multiLevelType w:val="hybridMultilevel"/>
    <w:tmpl w:val="FFFFFFFF"/>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89C7698"/>
    <w:multiLevelType w:val="hybridMultilevel"/>
    <w:tmpl w:val="CB0C38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EED537D"/>
    <w:multiLevelType w:val="hybridMultilevel"/>
    <w:tmpl w:val="5DE0E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4" w15:restartNumberingAfterBreak="0">
    <w:nsid w:val="74D010B3"/>
    <w:multiLevelType w:val="hybridMultilevel"/>
    <w:tmpl w:val="A31E3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84418D8"/>
    <w:multiLevelType w:val="hybridMultilevel"/>
    <w:tmpl w:val="8E4A4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9C5530F"/>
    <w:multiLevelType w:val="hybridMultilevel"/>
    <w:tmpl w:val="5420D118"/>
    <w:lvl w:ilvl="0" w:tplc="18090017">
      <w:start w:val="1"/>
      <w:numFmt w:val="lowerLetter"/>
      <w:lvlText w:val="%1)"/>
      <w:lvlJc w:val="left"/>
      <w:pPr>
        <w:ind w:left="765" w:hanging="360"/>
      </w:pPr>
    </w:lvl>
    <w:lvl w:ilvl="1" w:tplc="18090019">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num w:numId="1" w16cid:durableId="2069111921">
    <w:abstractNumId w:val="17"/>
  </w:num>
  <w:num w:numId="2" w16cid:durableId="1631084206">
    <w:abstractNumId w:val="25"/>
  </w:num>
  <w:num w:numId="3" w16cid:durableId="1614360110">
    <w:abstractNumId w:val="6"/>
  </w:num>
  <w:num w:numId="4" w16cid:durableId="1809123275">
    <w:abstractNumId w:val="28"/>
  </w:num>
  <w:num w:numId="5" w16cid:durableId="1515920897">
    <w:abstractNumId w:val="33"/>
  </w:num>
  <w:num w:numId="6" w16cid:durableId="1983463074">
    <w:abstractNumId w:val="10"/>
  </w:num>
  <w:num w:numId="7" w16cid:durableId="506560461">
    <w:abstractNumId w:val="14"/>
  </w:num>
  <w:num w:numId="8" w16cid:durableId="855968927">
    <w:abstractNumId w:val="21"/>
  </w:num>
  <w:num w:numId="9" w16cid:durableId="168525125">
    <w:abstractNumId w:val="5"/>
  </w:num>
  <w:num w:numId="10" w16cid:durableId="1434545373">
    <w:abstractNumId w:val="16"/>
  </w:num>
  <w:num w:numId="11" w16cid:durableId="364064052">
    <w:abstractNumId w:val="29"/>
  </w:num>
  <w:num w:numId="12" w16cid:durableId="1481728327">
    <w:abstractNumId w:val="6"/>
  </w:num>
  <w:num w:numId="13" w16cid:durableId="1438212179">
    <w:abstractNumId w:val="28"/>
  </w:num>
  <w:num w:numId="14" w16cid:durableId="330645777">
    <w:abstractNumId w:val="33"/>
  </w:num>
  <w:num w:numId="15" w16cid:durableId="912203509">
    <w:abstractNumId w:val="10"/>
  </w:num>
  <w:num w:numId="16" w16cid:durableId="272324617">
    <w:abstractNumId w:val="14"/>
  </w:num>
  <w:num w:numId="17" w16cid:durableId="969825301">
    <w:abstractNumId w:val="21"/>
  </w:num>
  <w:num w:numId="18" w16cid:durableId="280646647">
    <w:abstractNumId w:val="5"/>
  </w:num>
  <w:num w:numId="19" w16cid:durableId="1355885635">
    <w:abstractNumId w:val="20"/>
  </w:num>
  <w:num w:numId="20" w16cid:durableId="1316686920">
    <w:abstractNumId w:val="4"/>
  </w:num>
  <w:num w:numId="21" w16cid:durableId="1343363777">
    <w:abstractNumId w:val="2"/>
  </w:num>
  <w:num w:numId="22" w16cid:durableId="2067871800">
    <w:abstractNumId w:val="31"/>
  </w:num>
  <w:num w:numId="23" w16cid:durableId="1756440912">
    <w:abstractNumId w:val="22"/>
  </w:num>
  <w:num w:numId="24" w16cid:durableId="872890698">
    <w:abstractNumId w:val="13"/>
  </w:num>
  <w:num w:numId="25" w16cid:durableId="96754653">
    <w:abstractNumId w:val="12"/>
  </w:num>
  <w:num w:numId="26" w16cid:durableId="1045445049">
    <w:abstractNumId w:val="36"/>
  </w:num>
  <w:num w:numId="27" w16cid:durableId="1748451562">
    <w:abstractNumId w:val="1"/>
  </w:num>
  <w:num w:numId="28" w16cid:durableId="434987531">
    <w:abstractNumId w:val="35"/>
  </w:num>
  <w:num w:numId="29" w16cid:durableId="1850752485">
    <w:abstractNumId w:val="0"/>
  </w:num>
  <w:num w:numId="30" w16cid:durableId="733167613">
    <w:abstractNumId w:val="7"/>
  </w:num>
  <w:num w:numId="31" w16cid:durableId="2034767984">
    <w:abstractNumId w:val="18"/>
  </w:num>
  <w:num w:numId="32" w16cid:durableId="344139014">
    <w:abstractNumId w:val="23"/>
  </w:num>
  <w:num w:numId="33" w16cid:durableId="8796983">
    <w:abstractNumId w:val="8"/>
  </w:num>
  <w:num w:numId="34" w16cid:durableId="1803571314">
    <w:abstractNumId w:val="15"/>
  </w:num>
  <w:num w:numId="35" w16cid:durableId="1685325497">
    <w:abstractNumId w:val="19"/>
  </w:num>
  <w:num w:numId="36" w16cid:durableId="1688095569">
    <w:abstractNumId w:val="26"/>
  </w:num>
  <w:num w:numId="37" w16cid:durableId="1017656077">
    <w:abstractNumId w:val="30"/>
  </w:num>
  <w:num w:numId="38" w16cid:durableId="1246693988">
    <w:abstractNumId w:val="6"/>
  </w:num>
  <w:num w:numId="39" w16cid:durableId="69692657">
    <w:abstractNumId w:val="24"/>
  </w:num>
  <w:num w:numId="40" w16cid:durableId="557713145">
    <w:abstractNumId w:val="11"/>
  </w:num>
  <w:num w:numId="41" w16cid:durableId="949505891">
    <w:abstractNumId w:val="27"/>
  </w:num>
  <w:num w:numId="42" w16cid:durableId="640038777">
    <w:abstractNumId w:val="32"/>
  </w:num>
  <w:num w:numId="43" w16cid:durableId="1228566925">
    <w:abstractNumId w:val="9"/>
  </w:num>
  <w:num w:numId="44" w16cid:durableId="1070930835">
    <w:abstractNumId w:val="3"/>
  </w:num>
  <w:num w:numId="45" w16cid:durableId="7079906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C"/>
    <w:rsid w:val="00011826"/>
    <w:rsid w:val="000216FF"/>
    <w:rsid w:val="000561A4"/>
    <w:rsid w:val="000776B2"/>
    <w:rsid w:val="00091487"/>
    <w:rsid w:val="000A36D7"/>
    <w:rsid w:val="00111508"/>
    <w:rsid w:val="001207B0"/>
    <w:rsid w:val="001401BA"/>
    <w:rsid w:val="0017381C"/>
    <w:rsid w:val="00184163"/>
    <w:rsid w:val="00187461"/>
    <w:rsid w:val="00197DA8"/>
    <w:rsid w:val="001B65BA"/>
    <w:rsid w:val="001F3F99"/>
    <w:rsid w:val="00254B94"/>
    <w:rsid w:val="002815ED"/>
    <w:rsid w:val="00282A63"/>
    <w:rsid w:val="002B03CB"/>
    <w:rsid w:val="002B7BE9"/>
    <w:rsid w:val="002C2789"/>
    <w:rsid w:val="002C7875"/>
    <w:rsid w:val="002D6E15"/>
    <w:rsid w:val="002E0F85"/>
    <w:rsid w:val="002F3657"/>
    <w:rsid w:val="00304B22"/>
    <w:rsid w:val="00317ADE"/>
    <w:rsid w:val="00357EBE"/>
    <w:rsid w:val="00381D8C"/>
    <w:rsid w:val="0038676D"/>
    <w:rsid w:val="00395EE3"/>
    <w:rsid w:val="004440E2"/>
    <w:rsid w:val="004845C4"/>
    <w:rsid w:val="00492E60"/>
    <w:rsid w:val="004D64E4"/>
    <w:rsid w:val="00515355"/>
    <w:rsid w:val="00521B79"/>
    <w:rsid w:val="00537C17"/>
    <w:rsid w:val="00562D3A"/>
    <w:rsid w:val="00580117"/>
    <w:rsid w:val="005B3D65"/>
    <w:rsid w:val="005D3002"/>
    <w:rsid w:val="005D752F"/>
    <w:rsid w:val="005E2A6C"/>
    <w:rsid w:val="006216C3"/>
    <w:rsid w:val="006722A6"/>
    <w:rsid w:val="00695DA6"/>
    <w:rsid w:val="006E02EA"/>
    <w:rsid w:val="006E0EEE"/>
    <w:rsid w:val="006F21A6"/>
    <w:rsid w:val="0072441C"/>
    <w:rsid w:val="0073664D"/>
    <w:rsid w:val="007434B0"/>
    <w:rsid w:val="007444B7"/>
    <w:rsid w:val="00756B01"/>
    <w:rsid w:val="00771EE1"/>
    <w:rsid w:val="00775EC4"/>
    <w:rsid w:val="00794BFF"/>
    <w:rsid w:val="00795EF2"/>
    <w:rsid w:val="007B3DFD"/>
    <w:rsid w:val="00843D4B"/>
    <w:rsid w:val="00884AB4"/>
    <w:rsid w:val="008E1A96"/>
    <w:rsid w:val="008F0B73"/>
    <w:rsid w:val="0091249D"/>
    <w:rsid w:val="009125C5"/>
    <w:rsid w:val="00944AFF"/>
    <w:rsid w:val="00967076"/>
    <w:rsid w:val="0098054E"/>
    <w:rsid w:val="009A6FAC"/>
    <w:rsid w:val="009B5833"/>
    <w:rsid w:val="009C0070"/>
    <w:rsid w:val="009D6CE6"/>
    <w:rsid w:val="009F6250"/>
    <w:rsid w:val="00A22EFC"/>
    <w:rsid w:val="00A364B0"/>
    <w:rsid w:val="00A51A44"/>
    <w:rsid w:val="00A523B0"/>
    <w:rsid w:val="00A71E99"/>
    <w:rsid w:val="00AD3B6F"/>
    <w:rsid w:val="00B23E7A"/>
    <w:rsid w:val="00B701E3"/>
    <w:rsid w:val="00BB61C5"/>
    <w:rsid w:val="00C06535"/>
    <w:rsid w:val="00C4251A"/>
    <w:rsid w:val="00C461E8"/>
    <w:rsid w:val="00C72450"/>
    <w:rsid w:val="00C93E87"/>
    <w:rsid w:val="00CA4C69"/>
    <w:rsid w:val="00CC017A"/>
    <w:rsid w:val="00CD7302"/>
    <w:rsid w:val="00D324B1"/>
    <w:rsid w:val="00D35F70"/>
    <w:rsid w:val="00D467E4"/>
    <w:rsid w:val="00DA54A1"/>
    <w:rsid w:val="00DE71FC"/>
    <w:rsid w:val="00DF59DC"/>
    <w:rsid w:val="00E24B5E"/>
    <w:rsid w:val="00E40628"/>
    <w:rsid w:val="00E51C76"/>
    <w:rsid w:val="00E53C4E"/>
    <w:rsid w:val="00E7356E"/>
    <w:rsid w:val="00F047B6"/>
    <w:rsid w:val="00F069EE"/>
    <w:rsid w:val="00F350B1"/>
    <w:rsid w:val="00F4405D"/>
    <w:rsid w:val="00F55C18"/>
    <w:rsid w:val="00F65C1C"/>
    <w:rsid w:val="00F87CA4"/>
    <w:rsid w:val="00FA48FC"/>
    <w:rsid w:val="00FB423A"/>
    <w:rsid w:val="00FC12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99CB"/>
  <w15:chartTrackingRefBased/>
  <w15:docId w15:val="{F49D98DA-05E6-4794-8C4F-F36CC6E9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01E3"/>
    <w:pPr>
      <w:ind w:left="720"/>
      <w:contextualSpacing/>
    </w:pPr>
  </w:style>
  <w:style w:type="paragraph" w:styleId="PlainText">
    <w:name w:val="Plain Text"/>
    <w:basedOn w:val="Normal"/>
    <w:link w:val="PlainTextChar"/>
    <w:uiPriority w:val="99"/>
    <w:unhideWhenUsed/>
    <w:rsid w:val="002B7BE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2B7BE9"/>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F55C18"/>
  </w:style>
  <w:style w:type="character" w:styleId="CommentReference">
    <w:name w:val="annotation reference"/>
    <w:basedOn w:val="DefaultParagraphFont"/>
    <w:uiPriority w:val="99"/>
    <w:semiHidden/>
    <w:unhideWhenUsed/>
    <w:rsid w:val="00381D8C"/>
    <w:rPr>
      <w:sz w:val="16"/>
      <w:szCs w:val="16"/>
    </w:rPr>
  </w:style>
  <w:style w:type="paragraph" w:styleId="CommentText">
    <w:name w:val="annotation text"/>
    <w:basedOn w:val="Normal"/>
    <w:link w:val="CommentTextChar"/>
    <w:uiPriority w:val="99"/>
    <w:semiHidden/>
    <w:unhideWhenUsed/>
    <w:rsid w:val="00381D8C"/>
    <w:pPr>
      <w:spacing w:line="240" w:lineRule="auto"/>
    </w:pPr>
    <w:rPr>
      <w:sz w:val="20"/>
      <w:szCs w:val="20"/>
    </w:rPr>
  </w:style>
  <w:style w:type="character" w:customStyle="1" w:styleId="CommentTextChar">
    <w:name w:val="Comment Text Char"/>
    <w:basedOn w:val="DefaultParagraphFont"/>
    <w:link w:val="CommentText"/>
    <w:uiPriority w:val="99"/>
    <w:semiHidden/>
    <w:rsid w:val="00381D8C"/>
    <w:rPr>
      <w:sz w:val="20"/>
      <w:szCs w:val="20"/>
    </w:rPr>
  </w:style>
  <w:style w:type="paragraph" w:styleId="CommentSubject">
    <w:name w:val="annotation subject"/>
    <w:basedOn w:val="CommentText"/>
    <w:next w:val="CommentText"/>
    <w:link w:val="CommentSubjectChar"/>
    <w:uiPriority w:val="99"/>
    <w:semiHidden/>
    <w:unhideWhenUsed/>
    <w:rsid w:val="00381D8C"/>
    <w:rPr>
      <w:b/>
      <w:bCs/>
    </w:rPr>
  </w:style>
  <w:style w:type="character" w:customStyle="1" w:styleId="CommentSubjectChar">
    <w:name w:val="Comment Subject Char"/>
    <w:basedOn w:val="CommentTextChar"/>
    <w:link w:val="CommentSubject"/>
    <w:uiPriority w:val="99"/>
    <w:semiHidden/>
    <w:rsid w:val="00381D8C"/>
    <w:rPr>
      <w:b/>
      <w:bCs/>
      <w:sz w:val="20"/>
      <w:szCs w:val="20"/>
    </w:rPr>
  </w:style>
  <w:style w:type="paragraph" w:styleId="BalloonText">
    <w:name w:val="Balloon Text"/>
    <w:basedOn w:val="Normal"/>
    <w:link w:val="BalloonTextChar"/>
    <w:uiPriority w:val="99"/>
    <w:semiHidden/>
    <w:unhideWhenUsed/>
    <w:rsid w:val="00381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8C"/>
    <w:rPr>
      <w:rFonts w:ascii="Segoe UI" w:hAnsi="Segoe UI" w:cs="Segoe UI"/>
      <w:sz w:val="18"/>
      <w:szCs w:val="18"/>
    </w:rPr>
  </w:style>
  <w:style w:type="paragraph" w:styleId="Header">
    <w:name w:val="header"/>
    <w:basedOn w:val="Normal"/>
    <w:link w:val="HeaderChar"/>
    <w:uiPriority w:val="99"/>
    <w:unhideWhenUsed/>
    <w:rsid w:val="007434B0"/>
    <w:pPr>
      <w:widowControl w:val="0"/>
      <w:tabs>
        <w:tab w:val="center" w:pos="4513"/>
        <w:tab w:val="right" w:pos="9026"/>
      </w:tabs>
      <w:spacing w:after="0" w:line="240" w:lineRule="auto"/>
    </w:pPr>
  </w:style>
  <w:style w:type="character" w:customStyle="1" w:styleId="HeaderChar">
    <w:name w:val="Header Char"/>
    <w:basedOn w:val="DefaultParagraphFont"/>
    <w:link w:val="Header"/>
    <w:uiPriority w:val="99"/>
    <w:rsid w:val="007434B0"/>
  </w:style>
  <w:style w:type="paragraph" w:customStyle="1" w:styleId="xelementtoproof">
    <w:name w:val="x_elementtoproof"/>
    <w:basedOn w:val="Normal"/>
    <w:rsid w:val="00D35F70"/>
    <w:pPr>
      <w:spacing w:before="100" w:beforeAutospacing="1" w:after="100" w:afterAutospacing="1" w:line="240" w:lineRule="auto"/>
    </w:pPr>
    <w:rPr>
      <w:rFonts w:ascii="Calibri" w:hAnsi="Calibri" w:cs="Calibri"/>
      <w:lang w:eastAsia="en-IE"/>
    </w:rPr>
  </w:style>
  <w:style w:type="paragraph" w:customStyle="1" w:styleId="Style1">
    <w:name w:val="Style1"/>
    <w:basedOn w:val="Normal"/>
    <w:link w:val="Style1Char"/>
    <w:qFormat/>
    <w:rsid w:val="0017381C"/>
    <w:pPr>
      <w:spacing w:after="0" w:line="240" w:lineRule="auto"/>
    </w:pPr>
    <w:rPr>
      <w:rFonts w:cstheme="minorHAnsi"/>
      <w:b/>
      <w:color w:val="FF0000"/>
    </w:rPr>
  </w:style>
  <w:style w:type="character" w:styleId="Hyperlink">
    <w:name w:val="Hyperlink"/>
    <w:basedOn w:val="DefaultParagraphFont"/>
    <w:uiPriority w:val="99"/>
    <w:unhideWhenUsed/>
    <w:rsid w:val="0017381C"/>
    <w:rPr>
      <w:color w:val="0563C1" w:themeColor="hyperlink"/>
      <w:u w:val="single"/>
    </w:rPr>
  </w:style>
  <w:style w:type="character" w:customStyle="1" w:styleId="Style1Char">
    <w:name w:val="Style1 Char"/>
    <w:basedOn w:val="DefaultParagraphFont"/>
    <w:link w:val="Style1"/>
    <w:rsid w:val="0017381C"/>
    <w:rPr>
      <w:rFonts w:cstheme="minorHAnsi"/>
      <w:b/>
      <w:color w:val="FF0000"/>
    </w:rPr>
  </w:style>
  <w:style w:type="paragraph" w:styleId="NormalWeb">
    <w:name w:val="Normal (Web)"/>
    <w:basedOn w:val="Normal"/>
    <w:uiPriority w:val="99"/>
    <w:unhideWhenUsed/>
    <w:rsid w:val="00FC127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i-provider">
    <w:name w:val="ui-provider"/>
    <w:basedOn w:val="DefaultParagraphFont"/>
    <w:rsid w:val="00FC1272"/>
  </w:style>
  <w:style w:type="character" w:styleId="UnresolvedMention">
    <w:name w:val="Unresolved Mention"/>
    <w:basedOn w:val="DefaultParagraphFont"/>
    <w:uiPriority w:val="99"/>
    <w:semiHidden/>
    <w:unhideWhenUsed/>
    <w:rsid w:val="00CD7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5652">
      <w:bodyDiv w:val="1"/>
      <w:marLeft w:val="0"/>
      <w:marRight w:val="0"/>
      <w:marTop w:val="0"/>
      <w:marBottom w:val="0"/>
      <w:divBdr>
        <w:top w:val="none" w:sz="0" w:space="0" w:color="auto"/>
        <w:left w:val="none" w:sz="0" w:space="0" w:color="auto"/>
        <w:bottom w:val="none" w:sz="0" w:space="0" w:color="auto"/>
        <w:right w:val="none" w:sz="0" w:space="0" w:color="auto"/>
      </w:divBdr>
    </w:div>
    <w:div w:id="242837581">
      <w:bodyDiv w:val="1"/>
      <w:marLeft w:val="0"/>
      <w:marRight w:val="0"/>
      <w:marTop w:val="0"/>
      <w:marBottom w:val="0"/>
      <w:divBdr>
        <w:top w:val="none" w:sz="0" w:space="0" w:color="auto"/>
        <w:left w:val="none" w:sz="0" w:space="0" w:color="auto"/>
        <w:bottom w:val="none" w:sz="0" w:space="0" w:color="auto"/>
        <w:right w:val="none" w:sz="0" w:space="0" w:color="auto"/>
      </w:divBdr>
    </w:div>
    <w:div w:id="649485038">
      <w:bodyDiv w:val="1"/>
      <w:marLeft w:val="0"/>
      <w:marRight w:val="0"/>
      <w:marTop w:val="0"/>
      <w:marBottom w:val="0"/>
      <w:divBdr>
        <w:top w:val="none" w:sz="0" w:space="0" w:color="auto"/>
        <w:left w:val="none" w:sz="0" w:space="0" w:color="auto"/>
        <w:bottom w:val="none" w:sz="0" w:space="0" w:color="auto"/>
        <w:right w:val="none" w:sz="0" w:space="0" w:color="auto"/>
      </w:divBdr>
    </w:div>
    <w:div w:id="720590746">
      <w:bodyDiv w:val="1"/>
      <w:marLeft w:val="0"/>
      <w:marRight w:val="0"/>
      <w:marTop w:val="0"/>
      <w:marBottom w:val="0"/>
      <w:divBdr>
        <w:top w:val="none" w:sz="0" w:space="0" w:color="auto"/>
        <w:left w:val="none" w:sz="0" w:space="0" w:color="auto"/>
        <w:bottom w:val="none" w:sz="0" w:space="0" w:color="auto"/>
        <w:right w:val="none" w:sz="0" w:space="0" w:color="auto"/>
      </w:divBdr>
    </w:div>
    <w:div w:id="880824020">
      <w:bodyDiv w:val="1"/>
      <w:marLeft w:val="0"/>
      <w:marRight w:val="0"/>
      <w:marTop w:val="0"/>
      <w:marBottom w:val="0"/>
      <w:divBdr>
        <w:top w:val="none" w:sz="0" w:space="0" w:color="auto"/>
        <w:left w:val="none" w:sz="0" w:space="0" w:color="auto"/>
        <w:bottom w:val="none" w:sz="0" w:space="0" w:color="auto"/>
        <w:right w:val="none" w:sz="0" w:space="0" w:color="auto"/>
      </w:divBdr>
    </w:div>
    <w:div w:id="1350837956">
      <w:bodyDiv w:val="1"/>
      <w:marLeft w:val="0"/>
      <w:marRight w:val="0"/>
      <w:marTop w:val="0"/>
      <w:marBottom w:val="0"/>
      <w:divBdr>
        <w:top w:val="none" w:sz="0" w:space="0" w:color="auto"/>
        <w:left w:val="none" w:sz="0" w:space="0" w:color="auto"/>
        <w:bottom w:val="none" w:sz="0" w:space="0" w:color="auto"/>
        <w:right w:val="none" w:sz="0" w:space="0" w:color="auto"/>
      </w:divBdr>
    </w:div>
    <w:div w:id="17675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wetb.ie/about/organisation/human-resources/vacanci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2</cp:revision>
  <cp:lastPrinted>2023-02-01T11:59:00Z</cp:lastPrinted>
  <dcterms:created xsi:type="dcterms:W3CDTF">2023-03-10T15:27:00Z</dcterms:created>
  <dcterms:modified xsi:type="dcterms:W3CDTF">2023-03-10T15:27:00Z</dcterms:modified>
</cp:coreProperties>
</file>