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140C3" w14:textId="77777777" w:rsidR="00345B37" w:rsidRDefault="00345B37" w:rsidP="00F40FB1">
      <w:pPr>
        <w:tabs>
          <w:tab w:val="left" w:pos="1185"/>
          <w:tab w:val="left" w:pos="3090"/>
        </w:tabs>
        <w:jc w:val="both"/>
      </w:pPr>
    </w:p>
    <w:p w14:paraId="627E4377" w14:textId="77777777" w:rsidR="00345B37" w:rsidRDefault="00345B37" w:rsidP="00F40FB1">
      <w:pPr>
        <w:jc w:val="both"/>
      </w:pPr>
      <w:r w:rsidRPr="00204BE5">
        <w:rPr>
          <w:noProof/>
          <w:color w:val="000000" w:themeColor="text1" w:themeShade="80"/>
          <w:sz w:val="28"/>
          <w:szCs w:val="28"/>
          <w:lang w:eastAsia="en-IE"/>
        </w:rPr>
        <mc:AlternateContent>
          <mc:Choice Requires="wpg">
            <w:drawing>
              <wp:anchor distT="0" distB="0" distL="228600" distR="228600" simplePos="0" relativeHeight="251659264" behindDoc="0" locked="0" layoutInCell="1" allowOverlap="1" wp14:anchorId="750030F3" wp14:editId="3CEA292E">
                <wp:simplePos x="0" y="0"/>
                <wp:positionH relativeFrom="margin">
                  <wp:posOffset>885825</wp:posOffset>
                </wp:positionH>
                <wp:positionV relativeFrom="page">
                  <wp:posOffset>4619625</wp:posOffset>
                </wp:positionV>
                <wp:extent cx="4046855" cy="2790825"/>
                <wp:effectExtent l="19050" t="19050" r="10795" b="28575"/>
                <wp:wrapSquare wrapText="bothSides"/>
                <wp:docPr id="173" name="Group 173"/>
                <wp:cNvGraphicFramePr/>
                <a:graphic xmlns:a="http://schemas.openxmlformats.org/drawingml/2006/main">
                  <a:graphicData uri="http://schemas.microsoft.com/office/word/2010/wordprocessingGroup">
                    <wpg:wgp>
                      <wpg:cNvGrpSpPr/>
                      <wpg:grpSpPr>
                        <a:xfrm>
                          <a:off x="0" y="0"/>
                          <a:ext cx="4046855" cy="2790825"/>
                          <a:chOff x="0" y="0"/>
                          <a:chExt cx="3226279" cy="2028766"/>
                        </a:xfrm>
                      </wpg:grpSpPr>
                      <wps:wsp>
                        <wps:cNvPr id="174" name="Rectangle 174"/>
                        <wps:cNvSpPr/>
                        <wps:spPr>
                          <a:xfrm>
                            <a:off x="0" y="0"/>
                            <a:ext cx="3218688" cy="2028766"/>
                          </a:xfrm>
                          <a:prstGeom prst="rect">
                            <a:avLst/>
                          </a:prstGeom>
                          <a:solidFill>
                            <a:schemeClr val="bg1">
                              <a:alpha val="0"/>
                            </a:schemeClr>
                          </a:solidFill>
                          <a:ln w="38100">
                            <a:solidFill>
                              <a:srgbClr val="008D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0" y="5202"/>
                            <a:ext cx="3226279" cy="836321"/>
                            <a:chOff x="228600" y="-17044"/>
                            <a:chExt cx="2111508" cy="1029318"/>
                          </a:xfrm>
                        </wpg:grpSpPr>
                        <wps:wsp>
                          <wps:cNvPr id="17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solidFill>
                                <a:srgbClr val="008D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8600" y="-17044"/>
                              <a:ext cx="2111508" cy="1024128"/>
                            </a:xfrm>
                            <a:prstGeom prst="rect">
                              <a:avLst/>
                            </a:prstGeom>
                            <a:solidFill>
                              <a:srgbClr val="008D8A"/>
                            </a:solidFill>
                            <a:ln>
                              <a:solidFill>
                                <a:srgbClr val="008D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220212" y="851085"/>
                            <a:ext cx="2805136" cy="1058841"/>
                          </a:xfrm>
                          <a:prstGeom prst="rect">
                            <a:avLst/>
                          </a:prstGeom>
                          <a:noFill/>
                          <a:ln w="6350">
                            <a:solidFill>
                              <a:srgbClr val="008D8A"/>
                            </a:solidFill>
                          </a:ln>
                          <a:effectLst/>
                        </wps:spPr>
                        <wps:style>
                          <a:lnRef idx="0">
                            <a:schemeClr val="accent1"/>
                          </a:lnRef>
                          <a:fillRef idx="0">
                            <a:schemeClr val="accent1"/>
                          </a:fillRef>
                          <a:effectRef idx="0">
                            <a:schemeClr val="accent1"/>
                          </a:effectRef>
                          <a:fontRef idx="minor">
                            <a:schemeClr val="dk1"/>
                          </a:fontRef>
                        </wps:style>
                        <wps:txbx>
                          <w:txbxContent>
                            <w:p w14:paraId="5C535F4D" w14:textId="3C95E609" w:rsidR="00345B37" w:rsidRDefault="00345B37" w:rsidP="00B10BF4">
                              <w:pPr>
                                <w:ind w:left="504"/>
                                <w:jc w:val="center"/>
                                <w:rPr>
                                  <w:b/>
                                  <w:smallCaps/>
                                  <w:color w:val="008D8A"/>
                                  <w:sz w:val="28"/>
                                  <w:szCs w:val="28"/>
                                </w:rPr>
                              </w:pPr>
                              <w:r>
                                <w:rPr>
                                  <w:b/>
                                  <w:smallCaps/>
                                  <w:color w:val="008D8A"/>
                                  <w:sz w:val="28"/>
                                  <w:szCs w:val="28"/>
                                </w:rPr>
                                <w:t xml:space="preserve">2018 </w:t>
                              </w:r>
                              <w:r w:rsidRPr="00FE66FE">
                                <w:rPr>
                                  <w:b/>
                                  <w:smallCaps/>
                                  <w:color w:val="008D8A"/>
                                  <w:sz w:val="28"/>
                                  <w:szCs w:val="28"/>
                                </w:rPr>
                                <w:t xml:space="preserve">QUALITY </w:t>
                              </w:r>
                              <w:r w:rsidR="009C02D8" w:rsidRPr="00FE66FE">
                                <w:rPr>
                                  <w:b/>
                                  <w:smallCaps/>
                                  <w:color w:val="008D8A"/>
                                  <w:sz w:val="28"/>
                                  <w:szCs w:val="28"/>
                                </w:rPr>
                                <w:t>IMPROVEMENT</w:t>
                              </w:r>
                              <w:r w:rsidR="009C02D8">
                                <w:rPr>
                                  <w:b/>
                                  <w:smallCaps/>
                                  <w:color w:val="008D8A"/>
                                  <w:sz w:val="28"/>
                                  <w:szCs w:val="28"/>
                                </w:rPr>
                                <w:t xml:space="preserve"> PLAN</w:t>
                              </w:r>
                            </w:p>
                            <w:p w14:paraId="057BF8A6" w14:textId="77777777" w:rsidR="00345B37" w:rsidRDefault="00345B37" w:rsidP="00B10BF4">
                              <w:pPr>
                                <w:ind w:left="504"/>
                                <w:jc w:val="center"/>
                                <w:rPr>
                                  <w:b/>
                                  <w:smallCaps/>
                                  <w:color w:val="008D8A"/>
                                  <w:sz w:val="28"/>
                                  <w:szCs w:val="28"/>
                                </w:rPr>
                              </w:pPr>
                              <w:r>
                                <w:rPr>
                                  <w:b/>
                                  <w:smallCaps/>
                                  <w:color w:val="008D8A"/>
                                  <w:sz w:val="28"/>
                                  <w:szCs w:val="28"/>
                                </w:rPr>
                                <w:t>PROGRESS REPORT</w:t>
                              </w:r>
                            </w:p>
                            <w:p w14:paraId="7FFEAC74" w14:textId="77777777" w:rsidR="00345B37" w:rsidRDefault="00345B37" w:rsidP="00B65135">
                              <w:pPr>
                                <w:rPr>
                                  <w:b/>
                                  <w:smallCaps/>
                                  <w:color w:val="008D8A"/>
                                  <w:sz w:val="28"/>
                                  <w:szCs w:val="28"/>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0030F3" id="Group 173" o:spid="_x0000_s1026" style="position:absolute;left:0;text-align:left;margin-left:69.75pt;margin-top:363.75pt;width:318.65pt;height:219.75pt;z-index:251659264;mso-wrap-distance-left:18pt;mso-wrap-distance-right:18pt;mso-position-horizontal-relative:margin;mso-position-vertical-relative:page;mso-width-relative:margin;mso-height-relative:margin" coordsize="32262,2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">
                <v:rect id="Rectangle 174"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" fillcolor="white [3212]" strokecolor="#008d8a" strokeweight="3pt">
                  <v:fill opacity="0"/>
                </v:rect>
                <v:group id="Group 175" o:spid="_x0000_s1028" style="position:absolute;top:52;width:32262;height:8363" coordorigin="2286,-170" coordsize="21115,1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29"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" path="m,l2240281,,1659256,222885,,822960,,xe" fillcolor="#5b9bd5 [3204]" strokecolor="#008d8a" strokeweight="1pt">
                    <v:stroke joinstyle="miter"/>
                    <v:path arrowok="t" o:connecttype="custom" o:connectlocs="0,0;1466258,0;1085979,274158;0,1012274;0,0" o:connectangles="0,0,0,0,0"/>
                  </v:shape>
                  <v:rect id="Rectangle 177" o:spid="_x0000_s1030" style="position:absolute;left:2286;top:-170;width:21115;height:10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" fillcolor="#008d8a" strokecolor="#008d8a" strokeweight="1pt"/>
                </v:group>
                <v:shapetype id="_x0000_t202" coordsize="21600,21600" o:spt="202" path="m,l,21600r21600,l21600,xe">
                  <v:stroke joinstyle="miter"/>
                  <v:path gradientshapeok="t" o:connecttype="rect"/>
                </v:shapetype>
                <v:shape id="Text Box 178" o:spid="_x0000_s1031" type="#_x0000_t202" style="position:absolute;left:2202;top:8510;width:28051;height:10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" filled="f" strokecolor="#008d8a" strokeweight=".5pt">
                  <v:textbox inset="3.6pt,7.2pt,0,0">
                    <w:txbxContent>
                      <w:p w14:paraId="5C535F4D" w14:textId="3C95E609" w:rsidR="00345B37" w:rsidRDefault="00345B37" w:rsidP="00B10BF4">
                        <w:pPr>
                          <w:ind w:left="504"/>
                          <w:jc w:val="center"/>
                          <w:rPr>
                            <w:b/>
                            <w:smallCaps/>
                            <w:color w:val="008D8A"/>
                            <w:sz w:val="28"/>
                            <w:szCs w:val="28"/>
                          </w:rPr>
                        </w:pPr>
                        <w:r>
                          <w:rPr>
                            <w:b/>
                            <w:smallCaps/>
                            <w:color w:val="008D8A"/>
                            <w:sz w:val="28"/>
                            <w:szCs w:val="28"/>
                          </w:rPr>
                          <w:t xml:space="preserve">2018 </w:t>
                        </w:r>
                        <w:r w:rsidRPr="00FE66FE">
                          <w:rPr>
                            <w:b/>
                            <w:smallCaps/>
                            <w:color w:val="008D8A"/>
                            <w:sz w:val="28"/>
                            <w:szCs w:val="28"/>
                          </w:rPr>
                          <w:t xml:space="preserve">QUALITY </w:t>
                        </w:r>
                        <w:r w:rsidR="009C02D8" w:rsidRPr="00FE66FE">
                          <w:rPr>
                            <w:b/>
                            <w:smallCaps/>
                            <w:color w:val="008D8A"/>
                            <w:sz w:val="28"/>
                            <w:szCs w:val="28"/>
                          </w:rPr>
                          <w:t>IMPROVEMENT</w:t>
                        </w:r>
                        <w:r w:rsidR="009C02D8">
                          <w:rPr>
                            <w:b/>
                            <w:smallCaps/>
                            <w:color w:val="008D8A"/>
                            <w:sz w:val="28"/>
                            <w:szCs w:val="28"/>
                          </w:rPr>
                          <w:t xml:space="preserve"> PLAN</w:t>
                        </w:r>
                      </w:p>
                      <w:p w14:paraId="057BF8A6" w14:textId="77777777" w:rsidR="00345B37" w:rsidRDefault="00345B37" w:rsidP="00B10BF4">
                        <w:pPr>
                          <w:ind w:left="504"/>
                          <w:jc w:val="center"/>
                          <w:rPr>
                            <w:b/>
                            <w:smallCaps/>
                            <w:color w:val="008D8A"/>
                            <w:sz w:val="28"/>
                            <w:szCs w:val="28"/>
                          </w:rPr>
                        </w:pPr>
                        <w:r>
                          <w:rPr>
                            <w:b/>
                            <w:smallCaps/>
                            <w:color w:val="008D8A"/>
                            <w:sz w:val="28"/>
                            <w:szCs w:val="28"/>
                          </w:rPr>
                          <w:t>PROGRESS REPORT</w:t>
                        </w:r>
                      </w:p>
                      <w:p w14:paraId="7FFEAC74" w14:textId="77777777" w:rsidR="00345B37" w:rsidRDefault="00345B37" w:rsidP="00B65135">
                        <w:pPr>
                          <w:rPr>
                            <w:b/>
                            <w:smallCaps/>
                            <w:color w:val="008D8A"/>
                            <w:sz w:val="28"/>
                            <w:szCs w:val="28"/>
                          </w:rPr>
                        </w:pPr>
                      </w:p>
                    </w:txbxContent>
                  </v:textbox>
                </v:shape>
                <w10:wrap type="square" anchorx="margin" anchory="page"/>
              </v:group>
            </w:pict>
          </mc:Fallback>
        </mc:AlternateContent>
      </w:r>
      <w:r>
        <w:rPr>
          <w:noProof/>
          <w:lang w:eastAsia="en-IE"/>
        </w:rPr>
        <mc:AlternateContent>
          <mc:Choice Requires="wps">
            <w:drawing>
              <wp:anchor distT="45720" distB="45720" distL="114300" distR="114300" simplePos="0" relativeHeight="251660288" behindDoc="0" locked="0" layoutInCell="1" allowOverlap="1" wp14:anchorId="2361670D" wp14:editId="6ABB2CB2">
                <wp:simplePos x="0" y="0"/>
                <wp:positionH relativeFrom="column">
                  <wp:posOffset>523875</wp:posOffset>
                </wp:positionH>
                <wp:positionV relativeFrom="paragraph">
                  <wp:posOffset>240665</wp:posOffset>
                </wp:positionV>
                <wp:extent cx="4381500" cy="21145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114550"/>
                        </a:xfrm>
                        <a:prstGeom prst="rect">
                          <a:avLst/>
                        </a:prstGeom>
                        <a:solidFill>
                          <a:srgbClr val="FFFFFF"/>
                        </a:solidFill>
                        <a:ln w="9525">
                          <a:solidFill>
                            <a:srgbClr val="000000"/>
                          </a:solidFill>
                          <a:miter lim="800000"/>
                          <a:headEnd/>
                          <a:tailEnd/>
                        </a:ln>
                      </wps:spPr>
                      <wps:txbx>
                        <w:txbxContent>
                          <w:p w14:paraId="4C4DCDFF" w14:textId="77777777" w:rsidR="00345B37" w:rsidRPr="00357034" w:rsidRDefault="00345B37" w:rsidP="00345B37">
                            <w:pPr>
                              <w:jc w:val="center"/>
                              <w:rPr>
                                <w:b/>
                                <w:sz w:val="28"/>
                                <w:szCs w:val="28"/>
                              </w:rPr>
                            </w:pPr>
                            <w:r w:rsidRPr="00357034">
                              <w:rPr>
                                <w:b/>
                                <w:sz w:val="28"/>
                                <w:szCs w:val="28"/>
                              </w:rPr>
                              <w:t>Waterford and Wexford Education and Training Board</w:t>
                            </w:r>
                          </w:p>
                          <w:p w14:paraId="5FE48833" w14:textId="77777777" w:rsidR="00345B37" w:rsidRDefault="00345B37" w:rsidP="00345B37">
                            <w:pPr>
                              <w:jc w:val="center"/>
                              <w:rPr>
                                <w:sz w:val="28"/>
                                <w:szCs w:val="28"/>
                              </w:rPr>
                            </w:pPr>
                            <w:r>
                              <w:rPr>
                                <w:noProof/>
                                <w:sz w:val="28"/>
                                <w:szCs w:val="28"/>
                                <w:lang w:eastAsia="en-IE"/>
                              </w:rPr>
                              <w:drawing>
                                <wp:inline distT="0" distB="0" distL="0" distR="0" wp14:anchorId="1F1F3C6D" wp14:editId="0C5DEEED">
                                  <wp:extent cx="2562225" cy="170367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Wetb Modified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2631" cy="1710591"/>
                                          </a:xfrm>
                                          <a:prstGeom prst="rect">
                                            <a:avLst/>
                                          </a:prstGeom>
                                        </pic:spPr>
                                      </pic:pic>
                                    </a:graphicData>
                                  </a:graphic>
                                </wp:inline>
                              </w:drawing>
                            </w:r>
                          </w:p>
                          <w:p w14:paraId="5D4A0130" w14:textId="77777777" w:rsidR="00345B37" w:rsidRDefault="00345B37" w:rsidP="00345B37">
                            <w:pPr>
                              <w:jc w:val="center"/>
                              <w:rPr>
                                <w:sz w:val="28"/>
                                <w:szCs w:val="28"/>
                              </w:rPr>
                            </w:pPr>
                          </w:p>
                          <w:p w14:paraId="7B1C8785" w14:textId="77777777" w:rsidR="00345B37" w:rsidRPr="00685CAC" w:rsidRDefault="00345B37" w:rsidP="00345B37">
                            <w:pPr>
                              <w:jc w:val="center"/>
                              <w:rPr>
                                <w:sz w:val="28"/>
                                <w:szCs w:val="28"/>
                              </w:rPr>
                            </w:pPr>
                          </w:p>
                          <w:p w14:paraId="1087E78A" w14:textId="77777777" w:rsidR="00345B37" w:rsidRPr="00FE66FE" w:rsidRDefault="00345B37" w:rsidP="00345B37">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1670D" id="Text Box 2" o:spid="_x0000_s1032" type="#_x0000_t202" style="position:absolute;left:0;text-align:left;margin-left:41.25pt;margin-top:18.95pt;width:345pt;height:16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">
                <v:textbox>
                  <w:txbxContent>
                    <w:p w14:paraId="4C4DCDFF" w14:textId="77777777" w:rsidR="00345B37" w:rsidRPr="00357034" w:rsidRDefault="00345B37" w:rsidP="00345B37">
                      <w:pPr>
                        <w:jc w:val="center"/>
                        <w:rPr>
                          <w:b/>
                          <w:sz w:val="28"/>
                          <w:szCs w:val="28"/>
                        </w:rPr>
                      </w:pPr>
                      <w:r w:rsidRPr="00357034">
                        <w:rPr>
                          <w:b/>
                          <w:sz w:val="28"/>
                          <w:szCs w:val="28"/>
                        </w:rPr>
                        <w:t>Waterford and Wexford Education and Training Board</w:t>
                      </w:r>
                    </w:p>
                    <w:p w14:paraId="5FE48833" w14:textId="77777777" w:rsidR="00345B37" w:rsidRDefault="00345B37" w:rsidP="00345B37">
                      <w:pPr>
                        <w:jc w:val="center"/>
                        <w:rPr>
                          <w:sz w:val="28"/>
                          <w:szCs w:val="28"/>
                        </w:rPr>
                      </w:pPr>
                      <w:r>
                        <w:rPr>
                          <w:noProof/>
                          <w:sz w:val="28"/>
                          <w:szCs w:val="28"/>
                          <w:lang w:eastAsia="en-IE"/>
                        </w:rPr>
                        <w:drawing>
                          <wp:inline distT="0" distB="0" distL="0" distR="0" wp14:anchorId="1F1F3C6D" wp14:editId="0C5DEEED">
                            <wp:extent cx="2562225" cy="170367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Wetb Modified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2631" cy="1710591"/>
                                    </a:xfrm>
                                    <a:prstGeom prst="rect">
                                      <a:avLst/>
                                    </a:prstGeom>
                                  </pic:spPr>
                                </pic:pic>
                              </a:graphicData>
                            </a:graphic>
                          </wp:inline>
                        </w:drawing>
                      </w:r>
                    </w:p>
                    <w:p w14:paraId="5D4A0130" w14:textId="77777777" w:rsidR="00345B37" w:rsidRDefault="00345B37" w:rsidP="00345B37">
                      <w:pPr>
                        <w:jc w:val="center"/>
                        <w:rPr>
                          <w:sz w:val="28"/>
                          <w:szCs w:val="28"/>
                        </w:rPr>
                      </w:pPr>
                    </w:p>
                    <w:p w14:paraId="7B1C8785" w14:textId="77777777" w:rsidR="00345B37" w:rsidRPr="00685CAC" w:rsidRDefault="00345B37" w:rsidP="00345B37">
                      <w:pPr>
                        <w:jc w:val="center"/>
                        <w:rPr>
                          <w:sz w:val="28"/>
                          <w:szCs w:val="28"/>
                        </w:rPr>
                      </w:pPr>
                    </w:p>
                    <w:p w14:paraId="1087E78A" w14:textId="77777777" w:rsidR="00345B37" w:rsidRPr="00FE66FE" w:rsidRDefault="00345B37" w:rsidP="00345B37">
                      <w:pPr>
                        <w:rPr>
                          <w:i/>
                        </w:rPr>
                      </w:pPr>
                    </w:p>
                  </w:txbxContent>
                </v:textbox>
                <w10:wrap type="square"/>
              </v:shape>
            </w:pict>
          </mc:Fallback>
        </mc:AlternateContent>
      </w:r>
      <w:r>
        <w:br w:type="page"/>
      </w:r>
    </w:p>
    <w:p w14:paraId="20EF2923" w14:textId="77777777" w:rsidR="00CA0F14" w:rsidRDefault="00345B37" w:rsidP="00F40FB1">
      <w:pPr>
        <w:pStyle w:val="Heading1"/>
        <w:jc w:val="both"/>
      </w:pPr>
      <w:r>
        <w:lastRenderedPageBreak/>
        <w:t>Part 1: Overview of Quality Improvement Activities in 2018</w:t>
      </w:r>
    </w:p>
    <w:p w14:paraId="1209F5B1" w14:textId="77777777" w:rsidR="00345B37" w:rsidRPr="00345B37" w:rsidRDefault="00345B37" w:rsidP="00F40FB1">
      <w:pPr>
        <w:jc w:val="both"/>
      </w:pPr>
    </w:p>
    <w:p w14:paraId="23232FD7" w14:textId="77777777" w:rsidR="00345B37" w:rsidRDefault="00345B37" w:rsidP="00F40FB1">
      <w:pPr>
        <w:pStyle w:val="Heading2"/>
        <w:jc w:val="both"/>
      </w:pPr>
      <w:r>
        <w:t>Key Areas of</w:t>
      </w:r>
      <w:r w:rsidR="000B0CAD">
        <w:t xml:space="preserve"> focus in 2018</w:t>
      </w:r>
    </w:p>
    <w:p w14:paraId="17EF08D9" w14:textId="77777777" w:rsidR="00345B37" w:rsidRPr="00345B37" w:rsidRDefault="00345B37" w:rsidP="00F40FB1">
      <w:pPr>
        <w:pStyle w:val="ListParagraph"/>
        <w:numPr>
          <w:ilvl w:val="0"/>
          <w:numId w:val="3"/>
        </w:numPr>
        <w:jc w:val="both"/>
      </w:pPr>
      <w:r w:rsidRPr="00345B37">
        <w:t xml:space="preserve">Review and enhance FET QA Governance </w:t>
      </w:r>
    </w:p>
    <w:p w14:paraId="48333A15" w14:textId="77777777" w:rsidR="00345B37" w:rsidRPr="00345B37" w:rsidRDefault="00345B37" w:rsidP="00F40FB1">
      <w:pPr>
        <w:pStyle w:val="ListParagraph"/>
        <w:numPr>
          <w:ilvl w:val="0"/>
          <w:numId w:val="3"/>
        </w:numPr>
        <w:jc w:val="both"/>
      </w:pPr>
      <w:r w:rsidRPr="00345B37">
        <w:t>Review existing policies and procedures</w:t>
      </w:r>
      <w:r w:rsidR="000F3939">
        <w:t>,</w:t>
      </w:r>
      <w:r w:rsidRPr="00345B37">
        <w:t xml:space="preserve"> and amend or create new policies and procedures where needed; with a view towards one overarching Total Quality Assurance Framework.</w:t>
      </w:r>
    </w:p>
    <w:p w14:paraId="70481BE1" w14:textId="77777777" w:rsidR="00345B37" w:rsidRDefault="00345B37" w:rsidP="00F40FB1">
      <w:pPr>
        <w:pStyle w:val="ListParagraph"/>
        <w:numPr>
          <w:ilvl w:val="0"/>
          <w:numId w:val="3"/>
        </w:numPr>
        <w:jc w:val="both"/>
      </w:pPr>
      <w:r w:rsidRPr="00345B37">
        <w:t>Review and ensure the implementation of fair &amp; consistent assessment procedures</w:t>
      </w:r>
      <w:r>
        <w:t>.</w:t>
      </w:r>
    </w:p>
    <w:p w14:paraId="1962884B" w14:textId="77777777" w:rsidR="00345B37" w:rsidRDefault="00345B37" w:rsidP="00F40FB1">
      <w:pPr>
        <w:pStyle w:val="ListParagraph"/>
        <w:numPr>
          <w:ilvl w:val="0"/>
          <w:numId w:val="3"/>
        </w:numPr>
        <w:jc w:val="both"/>
      </w:pPr>
      <w:r w:rsidRPr="00357034">
        <w:t>Review and improve course monitoring procedures</w:t>
      </w:r>
      <w:r>
        <w:t>.</w:t>
      </w:r>
    </w:p>
    <w:p w14:paraId="74135AF8" w14:textId="77777777" w:rsidR="00345B37" w:rsidRDefault="00345B37" w:rsidP="00F40FB1">
      <w:pPr>
        <w:pStyle w:val="ListParagraph"/>
        <w:numPr>
          <w:ilvl w:val="0"/>
          <w:numId w:val="3"/>
        </w:numPr>
        <w:jc w:val="both"/>
      </w:pPr>
      <w:r>
        <w:t xml:space="preserve">Improve </w:t>
      </w:r>
      <w:r w:rsidRPr="00357034">
        <w:t>Data &amp; Information Systems and Analysis</w:t>
      </w:r>
      <w:r>
        <w:t>.</w:t>
      </w:r>
    </w:p>
    <w:p w14:paraId="2595BF00" w14:textId="77777777" w:rsidR="00345B37" w:rsidRDefault="00345B37" w:rsidP="00F40FB1">
      <w:pPr>
        <w:pStyle w:val="ListParagraph"/>
        <w:numPr>
          <w:ilvl w:val="0"/>
          <w:numId w:val="3"/>
        </w:numPr>
        <w:jc w:val="both"/>
      </w:pPr>
      <w:r>
        <w:t>Improve Programme Development process &amp; validation of new Agriculture Programmes.</w:t>
      </w:r>
    </w:p>
    <w:p w14:paraId="7CCD33D8" w14:textId="77777777" w:rsidR="00345B37" w:rsidRDefault="00345B37" w:rsidP="00F40FB1">
      <w:pPr>
        <w:pStyle w:val="ListParagraph"/>
        <w:numPr>
          <w:ilvl w:val="0"/>
          <w:numId w:val="3"/>
        </w:numPr>
        <w:jc w:val="both"/>
      </w:pPr>
      <w:r>
        <w:t>Ensure Continuous Professional Development of the QA Team, QA/QQI Coordinators and centre-based staffed involved in the Assessment Process.</w:t>
      </w:r>
    </w:p>
    <w:p w14:paraId="674AE54B" w14:textId="77777777" w:rsidR="009C02D8" w:rsidRDefault="005C128B" w:rsidP="00F40FB1">
      <w:pPr>
        <w:ind w:left="360"/>
        <w:jc w:val="both"/>
      </w:pPr>
      <w:r>
        <w:t>Detailed Sub-tasks for each for the above can be found in the 2018 QIP.</w:t>
      </w:r>
    </w:p>
    <w:p w14:paraId="3F4B69F4" w14:textId="77777777" w:rsidR="00264865" w:rsidRDefault="00264865" w:rsidP="00F40FB1">
      <w:pPr>
        <w:ind w:left="360"/>
        <w:jc w:val="both"/>
      </w:pPr>
    </w:p>
    <w:p w14:paraId="4B2C8B35" w14:textId="77777777" w:rsidR="00345B37" w:rsidRDefault="00345B37" w:rsidP="00F40FB1">
      <w:pPr>
        <w:pStyle w:val="Heading2"/>
        <w:jc w:val="both"/>
      </w:pPr>
      <w:r>
        <w:t>Main QA improvement achievements in 2018</w:t>
      </w:r>
    </w:p>
    <w:p w14:paraId="06E55ABB" w14:textId="77777777" w:rsidR="009C02D8" w:rsidRDefault="00264865" w:rsidP="00F40FB1">
      <w:pPr>
        <w:jc w:val="both"/>
      </w:pPr>
      <w:r>
        <w:t>WWETB undertook a r</w:t>
      </w:r>
      <w:r w:rsidRPr="00357034">
        <w:t xml:space="preserve">eview </w:t>
      </w:r>
      <w:r>
        <w:t xml:space="preserve">of our </w:t>
      </w:r>
      <w:r w:rsidRPr="00357034">
        <w:t xml:space="preserve">FET QA Governance </w:t>
      </w:r>
      <w:r>
        <w:t>which led to a number of changes and enhancements. Our QA Team and FET Governance structures were fully documented.  The role, structure and participation on our QA Steering Group (QASG) and Programme Approval Committee (PAC) were reviewed and updated.  New terms of reference were approved for both the QASG and PAC.</w:t>
      </w:r>
    </w:p>
    <w:p w14:paraId="27D66FAF" w14:textId="77777777" w:rsidR="00264865" w:rsidRDefault="00264865" w:rsidP="00F40FB1">
      <w:pPr>
        <w:jc w:val="both"/>
      </w:pPr>
      <w:r>
        <w:t>We have begun the vast process of r</w:t>
      </w:r>
      <w:r w:rsidRPr="00357034">
        <w:t>eview</w:t>
      </w:r>
      <w:r>
        <w:t>ing</w:t>
      </w:r>
      <w:r w:rsidRPr="00357034">
        <w:t xml:space="preserve"> exis</w:t>
      </w:r>
      <w:r>
        <w:t xml:space="preserve">ting policies and procedures and to </w:t>
      </w:r>
      <w:r w:rsidRPr="00357034">
        <w:t xml:space="preserve">amend or create new policies and procedures where needed; with a view towards one overarching Quality Assurance </w:t>
      </w:r>
      <w:r>
        <w:t>Framework for WWETB for Further Education and Training.</w:t>
      </w:r>
    </w:p>
    <w:p w14:paraId="68874571" w14:textId="77777777" w:rsidR="00264865" w:rsidRDefault="00264865" w:rsidP="00F40FB1">
      <w:pPr>
        <w:jc w:val="both"/>
      </w:pPr>
      <w:r>
        <w:t>The</w:t>
      </w:r>
      <w:r w:rsidRPr="00357034">
        <w:t xml:space="preserve"> new ETBI assessment procedures</w:t>
      </w:r>
      <w:r>
        <w:t xml:space="preserve"> handbooks were review</w:t>
      </w:r>
      <w:r w:rsidR="00A07183">
        <w:t>ed</w:t>
      </w:r>
      <w:r w:rsidRPr="00357034">
        <w:t xml:space="preserve"> to consider viability of common assessment procedures across ETB centres. </w:t>
      </w:r>
      <w:r>
        <w:t>Six of these handbooks were rolled out as working drafts in 2018 and will be further reviewed in 2019.</w:t>
      </w:r>
    </w:p>
    <w:p w14:paraId="287FFB16" w14:textId="77777777" w:rsidR="0039027C" w:rsidRDefault="0039027C" w:rsidP="00F40FB1">
      <w:pPr>
        <w:jc w:val="both"/>
      </w:pPr>
      <w:r>
        <w:t xml:space="preserve">We identified </w:t>
      </w:r>
      <w:r w:rsidRPr="00357034">
        <w:t>&amp; collate</w:t>
      </w:r>
      <w:r>
        <w:t>d</w:t>
      </w:r>
      <w:r w:rsidRPr="00357034">
        <w:t xml:space="preserve"> all existing legacy policies and procedures (both FE &amp; TQAS) </w:t>
      </w:r>
      <w:r>
        <w:t>from the seven legacy QA agreements WWETB had with FETAC/QQI.  We p</w:t>
      </w:r>
      <w:r w:rsidRPr="00357034">
        <w:t>rioritise</w:t>
      </w:r>
      <w:r>
        <w:t>d</w:t>
      </w:r>
      <w:r w:rsidRPr="00357034">
        <w:t xml:space="preserve"> </w:t>
      </w:r>
      <w:r>
        <w:t xml:space="preserve">some </w:t>
      </w:r>
      <w:r w:rsidRPr="00357034">
        <w:t>policies/procedu</w:t>
      </w:r>
      <w:r>
        <w:t>res to be addressed during 20</w:t>
      </w:r>
      <w:r w:rsidRPr="00357034">
        <w:t>18</w:t>
      </w:r>
      <w:r>
        <w:t xml:space="preserve"> and worked on amending </w:t>
      </w:r>
      <w:r w:rsidR="00A07183">
        <w:t>and implementing policies in consultation with centres</w:t>
      </w:r>
      <w:r w:rsidR="00657DF4">
        <w:t>.</w:t>
      </w:r>
    </w:p>
    <w:p w14:paraId="50D03835" w14:textId="77777777" w:rsidR="00264865" w:rsidRDefault="005F7C8B" w:rsidP="00F40FB1">
      <w:pPr>
        <w:jc w:val="both"/>
      </w:pPr>
      <w:r>
        <w:t>Reviews were undertaken</w:t>
      </w:r>
      <w:r w:rsidR="00A07183">
        <w:t xml:space="preserve"> to</w:t>
      </w:r>
      <w:r w:rsidR="00A07183" w:rsidRPr="00357034">
        <w:t xml:space="preserve"> ensure the implementation of fair &amp; consistent assessment procedures</w:t>
      </w:r>
      <w:r w:rsidR="00A07183">
        <w:t>, this included the collation and review of</w:t>
      </w:r>
      <w:r w:rsidR="00A07183" w:rsidRPr="00357034">
        <w:t>f</w:t>
      </w:r>
      <w:r w:rsidR="00A07183">
        <w:t xml:space="preserve"> all</w:t>
      </w:r>
      <w:r w:rsidR="00A07183" w:rsidRPr="00357034">
        <w:t xml:space="preserve"> EA Re</w:t>
      </w:r>
      <w:r w:rsidR="00A07183">
        <w:t>ports and RAP meetings from 2016/2017.  The main findings of this review were outlined</w:t>
      </w:r>
      <w:r>
        <w:t xml:space="preserve"> to</w:t>
      </w:r>
      <w:r w:rsidR="00A07183">
        <w:t xml:space="preserve"> coordinators and FET management at a QA Workshop in September. </w:t>
      </w:r>
      <w:r w:rsidR="00F420C0">
        <w:t>Review</w:t>
      </w:r>
      <w:r w:rsidR="00A07183">
        <w:t xml:space="preserve"> an</w:t>
      </w:r>
      <w:r w:rsidR="00F420C0">
        <w:t>d training around our Interval V</w:t>
      </w:r>
      <w:r w:rsidR="00A07183">
        <w:t xml:space="preserve">erification and External </w:t>
      </w:r>
      <w:r w:rsidR="00F420C0">
        <w:t>Authentication procedures was carried out</w:t>
      </w:r>
      <w:r w:rsidR="007A621E">
        <w:t>.</w:t>
      </w:r>
    </w:p>
    <w:p w14:paraId="5F093274" w14:textId="77777777" w:rsidR="007A621E" w:rsidRDefault="007D1F79" w:rsidP="00F40FB1">
      <w:pPr>
        <w:jc w:val="both"/>
      </w:pPr>
      <w:r>
        <w:t xml:space="preserve">WWETB did a lot of work on improving our </w:t>
      </w:r>
      <w:r w:rsidRPr="00357034">
        <w:t>Data &amp; Information Systems and Analysis</w:t>
      </w:r>
      <w:r>
        <w:t>. In September we launched our QA SharePoint site which includes a controlled access repository for all our programmes, a library of all assessment process documentation and form</w:t>
      </w:r>
      <w:r w:rsidR="00657DF4">
        <w:t>s</w:t>
      </w:r>
      <w:r>
        <w:t>, policies and procedure and a shared collaboration library.</w:t>
      </w:r>
    </w:p>
    <w:p w14:paraId="7EE166E0" w14:textId="77777777" w:rsidR="007D1F79" w:rsidRDefault="007D1F79" w:rsidP="00F40FB1">
      <w:pPr>
        <w:jc w:val="both"/>
      </w:pPr>
      <w:r w:rsidRPr="007D1F79">
        <w:lastRenderedPageBreak/>
        <w:t>We also created a new Data Analytics role</w:t>
      </w:r>
      <w:r>
        <w:t xml:space="preserve"> and employed</w:t>
      </w:r>
      <w:r w:rsidR="00657DF4">
        <w:t xml:space="preserve"> a</w:t>
      </w:r>
      <w:r>
        <w:t xml:space="preserve"> data analytics person on a contract basis.  While the benefit of this role to QA has </w:t>
      </w:r>
      <w:r w:rsidR="00EE699E">
        <w:t>been limited</w:t>
      </w:r>
      <w:r>
        <w:t>, it has been of huge benefit to the organisation from a data analysis and planning point of view.</w:t>
      </w:r>
    </w:p>
    <w:p w14:paraId="28349E4E" w14:textId="77777777" w:rsidR="000445E3" w:rsidRDefault="000445E3" w:rsidP="00F40FB1">
      <w:pPr>
        <w:jc w:val="both"/>
      </w:pPr>
      <w:r>
        <w:t>A huge amount of work has taken place around our Programme Development and validation processes and work is ongoing on the validation of three new Agriculture Programmes. A lot of excellent learning and development</w:t>
      </w:r>
      <w:r w:rsidR="00657DF4">
        <w:t xml:space="preserve"> has taken place</w:t>
      </w:r>
      <w:r>
        <w:t>, but it has been a very challenging process and the outcomes will need to be reviewed for future programme development.</w:t>
      </w:r>
    </w:p>
    <w:p w14:paraId="05A9E4CA" w14:textId="77777777" w:rsidR="000445E3" w:rsidRPr="007D1F79" w:rsidRDefault="00181C8D" w:rsidP="00F40FB1">
      <w:pPr>
        <w:jc w:val="both"/>
      </w:pPr>
      <w:r>
        <w:t xml:space="preserve">The QA team continues to deliver CPD and </w:t>
      </w:r>
      <w:r w:rsidR="00657DF4">
        <w:t>Training to programme managers/</w:t>
      </w:r>
      <w:r>
        <w:t xml:space="preserve">coordinators, </w:t>
      </w:r>
      <w:r w:rsidR="00657DF4">
        <w:t>QA/QQI c</w:t>
      </w:r>
      <w:r>
        <w:t xml:space="preserve">oordinators, teaching staff and centre-based staffed involved in the Assessment Process.  This process has been very successful </w:t>
      </w:r>
      <w:r w:rsidR="00657DF4">
        <w:t>in ensuring</w:t>
      </w:r>
      <w:r>
        <w:t xml:space="preserve"> consistency of approach in a changing environment for our centres.</w:t>
      </w:r>
    </w:p>
    <w:p w14:paraId="61BAD3AD" w14:textId="77777777" w:rsidR="00345B37" w:rsidRPr="00345B37" w:rsidRDefault="00345B37" w:rsidP="00F40FB1">
      <w:pPr>
        <w:pStyle w:val="Heading2"/>
        <w:jc w:val="both"/>
      </w:pPr>
      <w:r>
        <w:t>Barriers or challenges encountered in implementing the 2018 QIP</w:t>
      </w:r>
    </w:p>
    <w:p w14:paraId="575779D3" w14:textId="77777777" w:rsidR="00345B37" w:rsidRDefault="009814D8" w:rsidP="00F40FB1">
      <w:pPr>
        <w:jc w:val="both"/>
      </w:pPr>
      <w:r>
        <w:t xml:space="preserve">The development of </w:t>
      </w:r>
      <w:r w:rsidR="00EE699E">
        <w:t xml:space="preserve">a </w:t>
      </w:r>
      <w:r>
        <w:t>common QA Framework across all WWETB programmes an</w:t>
      </w:r>
      <w:r w:rsidR="00657DF4">
        <w:t>d</w:t>
      </w:r>
      <w:r>
        <w:t xml:space="preserve"> provision is an extremely complex task and will likely take a number of years.</w:t>
      </w:r>
    </w:p>
    <w:p w14:paraId="51E975A8" w14:textId="77777777" w:rsidR="009814D8" w:rsidRDefault="009814D8" w:rsidP="00F40FB1">
      <w:pPr>
        <w:jc w:val="both"/>
      </w:pPr>
      <w:r>
        <w:t>The amount of time the QA Officer has spent on the Agriculture programme development project has negatively impact</w:t>
      </w:r>
      <w:r w:rsidR="00657DF4">
        <w:t>ed</w:t>
      </w:r>
      <w:r>
        <w:t xml:space="preserve"> the time available to work on other QIP tasks.</w:t>
      </w:r>
    </w:p>
    <w:p w14:paraId="04539E5A" w14:textId="77777777" w:rsidR="009814D8" w:rsidRDefault="009814D8" w:rsidP="00F40FB1">
      <w:pPr>
        <w:jc w:val="both"/>
      </w:pPr>
      <w:r>
        <w:t>The work involved in developing the three new Agriculture programmes under the new QQI validation policy has proved to be hugely more onerous than expected.  This is a pilot project and the development and learning has been extremely successful.  However the current process is complete</w:t>
      </w:r>
      <w:r w:rsidR="00EE699E">
        <w:t>ly</w:t>
      </w:r>
      <w:r>
        <w:t xml:space="preserve"> unsustainable and inefficient.  It will have a massive impact on the sector going forward unless the nec</w:t>
      </w:r>
      <w:r w:rsidR="00877A88">
        <w:t>essary structures are put in place.</w:t>
      </w:r>
      <w:r>
        <w:t xml:space="preserve"> </w:t>
      </w:r>
    </w:p>
    <w:p w14:paraId="16EEA0E3" w14:textId="77777777" w:rsidR="009814D8" w:rsidRDefault="009814D8" w:rsidP="00F40FB1">
      <w:pPr>
        <w:jc w:val="both"/>
      </w:pPr>
      <w:r>
        <w:t>Certain QA projects and tasks are being worked on centrally through ETBI.  WWETB is reliant on the speed at which these projects develop nationally.</w:t>
      </w:r>
    </w:p>
    <w:p w14:paraId="5B9EF529" w14:textId="77777777" w:rsidR="000F3939" w:rsidRDefault="000F3939" w:rsidP="00F40FB1">
      <w:pPr>
        <w:jc w:val="both"/>
      </w:pPr>
      <w:r>
        <w:t xml:space="preserve">While WWETB employed a data analytics person and engaged </w:t>
      </w:r>
      <w:r>
        <w:rPr>
          <w:rFonts w:cstheme="minorHAnsi"/>
        </w:rPr>
        <w:t>in a review of</w:t>
      </w:r>
      <w:r w:rsidRPr="00112FE2">
        <w:rPr>
          <w:rFonts w:cstheme="minorHAnsi"/>
        </w:rPr>
        <w:t xml:space="preserve"> EQAVET Indicators</w:t>
      </w:r>
      <w:r>
        <w:rPr>
          <w:rFonts w:cstheme="minorHAnsi"/>
        </w:rPr>
        <w:t>, we found it challenging to determine the usefulness of a lot of this data</w:t>
      </w:r>
      <w:r w:rsidR="00657DF4">
        <w:rPr>
          <w:rFonts w:cstheme="minorHAnsi"/>
        </w:rPr>
        <w:t>.</w:t>
      </w:r>
    </w:p>
    <w:p w14:paraId="7C3017C8" w14:textId="77777777" w:rsidR="006C33EC" w:rsidRDefault="00567A33" w:rsidP="00F40FB1">
      <w:pPr>
        <w:jc w:val="both"/>
      </w:pPr>
      <w:r>
        <w:t>There has been a huge amount of c</w:t>
      </w:r>
      <w:r w:rsidR="006C33EC">
        <w:t>hange</w:t>
      </w:r>
      <w:r>
        <w:t xml:space="preserve"> in sector, which is challenging on an</w:t>
      </w:r>
      <w:r w:rsidR="00657DF4">
        <w:t xml:space="preserve"> ongoing basi</w:t>
      </w:r>
      <w:r>
        <w:t>s.</w:t>
      </w:r>
    </w:p>
    <w:p w14:paraId="5C0D5774" w14:textId="77777777" w:rsidR="006C33EC" w:rsidRDefault="002B6C60" w:rsidP="00F40FB1">
      <w:pPr>
        <w:pStyle w:val="ListParagraph"/>
        <w:numPr>
          <w:ilvl w:val="0"/>
          <w:numId w:val="5"/>
        </w:numPr>
        <w:jc w:val="both"/>
      </w:pPr>
      <w:r>
        <w:t>Structural change</w:t>
      </w:r>
      <w:r w:rsidR="00657DF4">
        <w:t>s</w:t>
      </w:r>
      <w:r>
        <w:t>;</w:t>
      </w:r>
      <w:r w:rsidR="006C33EC">
        <w:t xml:space="preserve"> both locally and </w:t>
      </w:r>
      <w:r w:rsidR="00567A33">
        <w:t xml:space="preserve">in </w:t>
      </w:r>
      <w:r w:rsidR="006C33EC">
        <w:t xml:space="preserve">ETBI and QQI.  </w:t>
      </w:r>
      <w:r w:rsidR="00567A33">
        <w:t>The a</w:t>
      </w:r>
      <w:r w:rsidR="006C33EC">
        <w:t xml:space="preserve">malgamation of FE &amp; T programmes </w:t>
      </w:r>
      <w:r w:rsidR="00567A33">
        <w:t>community programmes for example</w:t>
      </w:r>
      <w:r>
        <w:t xml:space="preserve">, while making sense from a planning perspective, creates a number of challenges </w:t>
      </w:r>
      <w:r w:rsidR="00657DF4">
        <w:t>from</w:t>
      </w:r>
      <w:r>
        <w:t xml:space="preserve"> a QA, programme and certification viewpoint.</w:t>
      </w:r>
    </w:p>
    <w:p w14:paraId="06E0EA77" w14:textId="77777777" w:rsidR="006C33EC" w:rsidRDefault="006C33EC" w:rsidP="00F40FB1">
      <w:pPr>
        <w:pStyle w:val="ListParagraph"/>
        <w:numPr>
          <w:ilvl w:val="0"/>
          <w:numId w:val="5"/>
        </w:numPr>
        <w:jc w:val="both"/>
      </w:pPr>
      <w:r>
        <w:t>Policy</w:t>
      </w:r>
      <w:r w:rsidR="002B6C60">
        <w:t xml:space="preserve"> changes</w:t>
      </w:r>
      <w:r>
        <w:t xml:space="preserve">; </w:t>
      </w:r>
      <w:r w:rsidR="002B6C60">
        <w:t>the changes to our g</w:t>
      </w:r>
      <w:r>
        <w:t>overnance</w:t>
      </w:r>
      <w:r w:rsidR="002B6C60">
        <w:t xml:space="preserve"> </w:t>
      </w:r>
      <w:r w:rsidR="00657DF4">
        <w:t>has</w:t>
      </w:r>
      <w:r w:rsidR="002B6C60">
        <w:t xml:space="preserve"> resulted in new policy and procedures which need to be implemented in a consultative and managed fashion. The new QQI v</w:t>
      </w:r>
      <w:r>
        <w:t>alidation</w:t>
      </w:r>
      <w:r w:rsidR="002B6C60">
        <w:t xml:space="preserve"> policy has been extremely challenging with regards to new programme development.</w:t>
      </w:r>
    </w:p>
    <w:p w14:paraId="7D8F8B3A" w14:textId="77777777" w:rsidR="006C33EC" w:rsidRDefault="006C33EC" w:rsidP="00F40FB1">
      <w:pPr>
        <w:pStyle w:val="ListParagraph"/>
        <w:numPr>
          <w:ilvl w:val="0"/>
          <w:numId w:val="5"/>
        </w:numPr>
        <w:jc w:val="both"/>
      </w:pPr>
      <w:r>
        <w:t>System</w:t>
      </w:r>
      <w:r w:rsidR="002B6C60">
        <w:t>s changes</w:t>
      </w:r>
      <w:r>
        <w:t>;</w:t>
      </w:r>
      <w:r w:rsidR="002B6C60">
        <w:t xml:space="preserve"> the rollout of the new QA SharePoint while beneficial</w:t>
      </w:r>
      <w:r w:rsidR="00657DF4">
        <w:t>,</w:t>
      </w:r>
      <w:r w:rsidR="002B6C60">
        <w:t xml:space="preserve"> results in process change. </w:t>
      </w:r>
      <w:r>
        <w:t xml:space="preserve"> </w:t>
      </w:r>
      <w:r w:rsidR="002B6C60">
        <w:t xml:space="preserve">The updated </w:t>
      </w:r>
      <w:r>
        <w:t>QBS</w:t>
      </w:r>
      <w:r w:rsidR="002B6C60">
        <w:t xml:space="preserve"> created some issues and required additional support and training.</w:t>
      </w:r>
      <w:r>
        <w:t xml:space="preserve"> </w:t>
      </w:r>
      <w:r w:rsidR="002B6C60">
        <w:t xml:space="preserve">The retirement of </w:t>
      </w:r>
      <w:r>
        <w:t>CAMS</w:t>
      </w:r>
      <w:r w:rsidR="002B6C60">
        <w:t xml:space="preserve"> creates continued uncertainty around the access and management of AISs.</w:t>
      </w:r>
    </w:p>
    <w:p w14:paraId="06DD3286" w14:textId="77777777" w:rsidR="006C33EC" w:rsidRDefault="006C33EC" w:rsidP="00F40FB1">
      <w:pPr>
        <w:pStyle w:val="ListParagraph"/>
        <w:numPr>
          <w:ilvl w:val="0"/>
          <w:numId w:val="5"/>
        </w:numPr>
        <w:jc w:val="both"/>
      </w:pPr>
      <w:r>
        <w:t>Personnel</w:t>
      </w:r>
      <w:r w:rsidR="002B6C60">
        <w:t xml:space="preserve"> changes</w:t>
      </w:r>
      <w:r>
        <w:t xml:space="preserve">; </w:t>
      </w:r>
      <w:r w:rsidR="002B6C60">
        <w:t xml:space="preserve">WWETB had 12 new or acting programme </w:t>
      </w:r>
      <w:r>
        <w:t xml:space="preserve">coordinators </w:t>
      </w:r>
      <w:r w:rsidR="002B6C60">
        <w:t>/ centres managers in the last year, this creates support and training challenges that must be carefully managed.</w:t>
      </w:r>
    </w:p>
    <w:p w14:paraId="6EE7FB4B" w14:textId="77777777" w:rsidR="002B6C60" w:rsidRDefault="002B6C60" w:rsidP="00F40FB1">
      <w:pPr>
        <w:jc w:val="both"/>
        <w:rPr>
          <w:rFonts w:asciiTheme="majorHAnsi" w:eastAsiaTheme="majorEastAsia" w:hAnsiTheme="majorHAnsi" w:cstheme="majorBidi"/>
          <w:color w:val="2E74B5" w:themeColor="accent1" w:themeShade="BF"/>
          <w:sz w:val="26"/>
          <w:szCs w:val="26"/>
        </w:rPr>
      </w:pPr>
    </w:p>
    <w:p w14:paraId="54A06A6D" w14:textId="77777777" w:rsidR="00345B37" w:rsidRDefault="00345B37" w:rsidP="00F40FB1">
      <w:pPr>
        <w:pStyle w:val="Heading2"/>
        <w:jc w:val="both"/>
      </w:pPr>
      <w:r>
        <w:lastRenderedPageBreak/>
        <w:t xml:space="preserve">Key areas of focus for quality improvement </w:t>
      </w:r>
      <w:r w:rsidR="00AD2556">
        <w:t>in 2019</w:t>
      </w:r>
    </w:p>
    <w:p w14:paraId="291FACF1" w14:textId="77777777" w:rsidR="0076210C" w:rsidRDefault="0076210C" w:rsidP="00F40FB1">
      <w:pPr>
        <w:jc w:val="both"/>
      </w:pPr>
    </w:p>
    <w:p w14:paraId="3F3A6F1F" w14:textId="77777777" w:rsidR="00A542A9" w:rsidRPr="00A542A9" w:rsidRDefault="00A542A9" w:rsidP="00F40FB1">
      <w:pPr>
        <w:jc w:val="both"/>
      </w:pPr>
      <w:r w:rsidRPr="00A542A9">
        <w:t xml:space="preserve">Review existing policies and procedures and amend or create new policies and procedures where needed; with a view towards one overarching Quality Assurance Framework  </w:t>
      </w:r>
    </w:p>
    <w:p w14:paraId="3FC5BC5F" w14:textId="77777777" w:rsidR="00A542A9" w:rsidRPr="00A542A9" w:rsidRDefault="00A542A9" w:rsidP="00F40FB1">
      <w:pPr>
        <w:pStyle w:val="ListParagraph"/>
        <w:numPr>
          <w:ilvl w:val="0"/>
          <w:numId w:val="9"/>
        </w:numPr>
        <w:jc w:val="both"/>
      </w:pPr>
      <w:r w:rsidRPr="00A542A9">
        <w:t>Retire TQAS; Replace the TQAS with WWETBs Assessment Framework</w:t>
      </w:r>
    </w:p>
    <w:p w14:paraId="1FD866A0" w14:textId="77777777" w:rsidR="002A0CD3" w:rsidRDefault="002A0CD3" w:rsidP="002A0CD3">
      <w:pPr>
        <w:pStyle w:val="ListParagraph"/>
        <w:numPr>
          <w:ilvl w:val="0"/>
          <w:numId w:val="9"/>
        </w:numPr>
        <w:jc w:val="both"/>
      </w:pPr>
      <w:r>
        <w:t>Review current RPL policy and update where necessary</w:t>
      </w:r>
    </w:p>
    <w:p w14:paraId="4BE5C0FF" w14:textId="77777777" w:rsidR="00A542A9" w:rsidRDefault="00A542A9" w:rsidP="00F40FB1">
      <w:pPr>
        <w:pStyle w:val="ListParagraph"/>
        <w:numPr>
          <w:ilvl w:val="0"/>
          <w:numId w:val="6"/>
        </w:numPr>
        <w:jc w:val="both"/>
      </w:pPr>
      <w:r w:rsidRPr="00A542A9">
        <w:t>Teacher Induction</w:t>
      </w:r>
    </w:p>
    <w:p w14:paraId="4829CB4E" w14:textId="77777777" w:rsidR="002A0CD3" w:rsidRDefault="002A0CD3" w:rsidP="002A0CD3">
      <w:pPr>
        <w:pStyle w:val="ListParagraph"/>
        <w:numPr>
          <w:ilvl w:val="0"/>
          <w:numId w:val="6"/>
        </w:numPr>
        <w:jc w:val="both"/>
      </w:pPr>
      <w:r w:rsidRPr="00A542A9">
        <w:t>Amend/develop and implement identified policies/procedures to include consultation with and communication to centres</w:t>
      </w:r>
    </w:p>
    <w:p w14:paraId="066952EB" w14:textId="77777777" w:rsidR="002A0CD3" w:rsidRPr="00A542A9" w:rsidRDefault="002A0CD3" w:rsidP="00F40FB1">
      <w:pPr>
        <w:pStyle w:val="ListParagraph"/>
        <w:numPr>
          <w:ilvl w:val="0"/>
          <w:numId w:val="6"/>
        </w:numPr>
        <w:jc w:val="both"/>
      </w:pPr>
      <w:r w:rsidRPr="00357034">
        <w:t>Consider how other Awarding Bodies and non-certified programmes can be included in policies and procedures</w:t>
      </w:r>
    </w:p>
    <w:p w14:paraId="119EC436" w14:textId="77777777" w:rsidR="00A542A9" w:rsidRDefault="00A542A9" w:rsidP="00F40FB1">
      <w:pPr>
        <w:jc w:val="both"/>
      </w:pPr>
      <w:r w:rsidRPr="00357034">
        <w:t>Review and ensure the implementation of fair &amp; consistent assessment procedures</w:t>
      </w:r>
    </w:p>
    <w:p w14:paraId="12D9FFFF" w14:textId="77777777" w:rsidR="00A542A9" w:rsidRDefault="00A542A9" w:rsidP="00F40FB1">
      <w:pPr>
        <w:pStyle w:val="ListParagraph"/>
        <w:numPr>
          <w:ilvl w:val="0"/>
          <w:numId w:val="11"/>
        </w:numPr>
        <w:jc w:val="both"/>
      </w:pPr>
      <w:r>
        <w:t>Review Assessment Handbooks launched in 2018</w:t>
      </w:r>
    </w:p>
    <w:p w14:paraId="503E8BD7" w14:textId="77777777" w:rsidR="002A0CD3" w:rsidRDefault="002A0CD3" w:rsidP="00F40FB1">
      <w:pPr>
        <w:pStyle w:val="ListParagraph"/>
        <w:numPr>
          <w:ilvl w:val="0"/>
          <w:numId w:val="11"/>
        </w:numPr>
        <w:jc w:val="both"/>
      </w:pPr>
      <w:r w:rsidRPr="00357034">
        <w:t>Review and implement new External Authentication model once this has been agreed nationally</w:t>
      </w:r>
    </w:p>
    <w:p w14:paraId="0A878569" w14:textId="77777777" w:rsidR="00A542A9" w:rsidRDefault="00A542A9" w:rsidP="00F40FB1">
      <w:pPr>
        <w:pStyle w:val="ListParagraph"/>
        <w:numPr>
          <w:ilvl w:val="0"/>
          <w:numId w:val="11"/>
        </w:numPr>
        <w:jc w:val="both"/>
      </w:pPr>
      <w:r>
        <w:t>Complete review of Repeats in WWETB and implement new Repeats Policy</w:t>
      </w:r>
    </w:p>
    <w:p w14:paraId="0C15B981" w14:textId="77777777" w:rsidR="00396048" w:rsidRDefault="00396048" w:rsidP="00F40FB1">
      <w:pPr>
        <w:jc w:val="both"/>
      </w:pPr>
      <w:r>
        <w:t>Continued improvement of</w:t>
      </w:r>
      <w:r w:rsidRPr="00357034">
        <w:t xml:space="preserve"> course monitoring procedures</w:t>
      </w:r>
    </w:p>
    <w:p w14:paraId="387A51B8" w14:textId="77777777" w:rsidR="00396048" w:rsidRDefault="00396048" w:rsidP="00396048">
      <w:pPr>
        <w:pStyle w:val="ListParagraph"/>
        <w:numPr>
          <w:ilvl w:val="0"/>
          <w:numId w:val="13"/>
        </w:numPr>
        <w:jc w:val="both"/>
      </w:pPr>
      <w:r w:rsidRPr="00357034">
        <w:t xml:space="preserve">Reintroduce monitoring functions </w:t>
      </w:r>
      <w:r>
        <w:t>and reports for centre visits and briefing</w:t>
      </w:r>
    </w:p>
    <w:p w14:paraId="479DE11A" w14:textId="77777777" w:rsidR="00396048" w:rsidRDefault="00396048" w:rsidP="00396048">
      <w:pPr>
        <w:pStyle w:val="ListParagraph"/>
        <w:numPr>
          <w:ilvl w:val="0"/>
          <w:numId w:val="13"/>
        </w:numPr>
        <w:jc w:val="both"/>
      </w:pPr>
      <w:r w:rsidRPr="00357034">
        <w:t>Ensure admin support is available for the production of RAP</w:t>
      </w:r>
      <w:r>
        <w:t xml:space="preserve"> reports in 2019</w:t>
      </w:r>
    </w:p>
    <w:p w14:paraId="0ED17372" w14:textId="77777777" w:rsidR="00590B32" w:rsidRDefault="00590B32" w:rsidP="00590B32">
      <w:pPr>
        <w:jc w:val="both"/>
      </w:pPr>
      <w:r>
        <w:t xml:space="preserve">Improve </w:t>
      </w:r>
      <w:r w:rsidRPr="00357034">
        <w:t>Data &amp; Information Systems and Analysis</w:t>
      </w:r>
    </w:p>
    <w:p w14:paraId="14469D74" w14:textId="77777777" w:rsidR="00590B32" w:rsidRDefault="00590B32" w:rsidP="00590B32">
      <w:pPr>
        <w:pStyle w:val="ListParagraph"/>
        <w:numPr>
          <w:ilvl w:val="0"/>
          <w:numId w:val="12"/>
        </w:numPr>
        <w:jc w:val="both"/>
      </w:pPr>
      <w:r>
        <w:t xml:space="preserve">Training of staff on the use of </w:t>
      </w:r>
      <w:r w:rsidRPr="00357034">
        <w:t>WWETB SharePoint site to include all WWETB policies, procedures, resources and programme descriptors</w:t>
      </w:r>
      <w:r>
        <w:t xml:space="preserve">. </w:t>
      </w:r>
    </w:p>
    <w:p w14:paraId="74133817" w14:textId="77777777" w:rsidR="00590B32" w:rsidRDefault="00590B32" w:rsidP="00590B32">
      <w:pPr>
        <w:pStyle w:val="ListParagraph"/>
        <w:numPr>
          <w:ilvl w:val="0"/>
          <w:numId w:val="12"/>
        </w:numPr>
        <w:jc w:val="both"/>
      </w:pPr>
      <w:r>
        <w:t>Review grade distributions across our components</w:t>
      </w:r>
    </w:p>
    <w:p w14:paraId="205BB91A" w14:textId="77777777" w:rsidR="00590B32" w:rsidRDefault="00590B32" w:rsidP="00F40FB1">
      <w:pPr>
        <w:pStyle w:val="ListParagraph"/>
        <w:numPr>
          <w:ilvl w:val="0"/>
          <w:numId w:val="12"/>
        </w:numPr>
        <w:jc w:val="both"/>
      </w:pPr>
      <w:r>
        <w:t>Research meaningful ways of using data indicators for continuous improvement</w:t>
      </w:r>
    </w:p>
    <w:p w14:paraId="79D8DFE7" w14:textId="77777777" w:rsidR="00A542A9" w:rsidRPr="00A542A9" w:rsidRDefault="00A542A9" w:rsidP="00F40FB1">
      <w:pPr>
        <w:jc w:val="both"/>
      </w:pPr>
      <w:r w:rsidRPr="00A542A9">
        <w:t>Programme Development, Validation and Review</w:t>
      </w:r>
    </w:p>
    <w:p w14:paraId="1012895F" w14:textId="77777777" w:rsidR="00A542A9" w:rsidRDefault="00A542A9" w:rsidP="00F40FB1">
      <w:pPr>
        <w:pStyle w:val="ListParagraph"/>
        <w:numPr>
          <w:ilvl w:val="0"/>
          <w:numId w:val="7"/>
        </w:numPr>
        <w:jc w:val="both"/>
      </w:pPr>
      <w:r w:rsidRPr="00A542A9">
        <w:t>Successfully develop and validate new agriculture programmes</w:t>
      </w:r>
    </w:p>
    <w:p w14:paraId="322CBD15" w14:textId="77777777" w:rsidR="00A542A9" w:rsidRPr="00A542A9" w:rsidRDefault="00A542A9" w:rsidP="00F40FB1">
      <w:pPr>
        <w:pStyle w:val="ListParagraph"/>
        <w:numPr>
          <w:ilvl w:val="0"/>
          <w:numId w:val="7"/>
        </w:numPr>
        <w:jc w:val="both"/>
      </w:pPr>
      <w:r w:rsidRPr="00A542A9">
        <w:t>Updated AIS</w:t>
      </w:r>
      <w:r>
        <w:t xml:space="preserve">s; implement the AISs </w:t>
      </w:r>
      <w:r w:rsidR="00396048">
        <w:t xml:space="preserve">updated </w:t>
      </w:r>
      <w:r>
        <w:t>as part of the AIS review carried out by ETBI</w:t>
      </w:r>
    </w:p>
    <w:p w14:paraId="795E919D" w14:textId="77777777" w:rsidR="00A542A9" w:rsidRDefault="0061363E" w:rsidP="00F40FB1">
      <w:pPr>
        <w:pStyle w:val="ListParagraph"/>
        <w:numPr>
          <w:ilvl w:val="0"/>
          <w:numId w:val="7"/>
        </w:numPr>
        <w:jc w:val="both"/>
      </w:pPr>
      <w:r>
        <w:t>Review and u</w:t>
      </w:r>
      <w:r w:rsidR="00A542A9">
        <w:t xml:space="preserve">pdated </w:t>
      </w:r>
      <w:r>
        <w:t>P</w:t>
      </w:r>
      <w:r w:rsidR="00A542A9" w:rsidRPr="00A542A9">
        <w:t>ayroll modules</w:t>
      </w:r>
    </w:p>
    <w:p w14:paraId="3C051CB6" w14:textId="77777777" w:rsidR="00A542A9" w:rsidRPr="00A542A9" w:rsidRDefault="00A542A9" w:rsidP="00F40FB1">
      <w:pPr>
        <w:pStyle w:val="ListParagraph"/>
        <w:numPr>
          <w:ilvl w:val="0"/>
          <w:numId w:val="7"/>
        </w:numPr>
        <w:jc w:val="both"/>
      </w:pPr>
      <w:r>
        <w:t>Programme review as part of subject specific working groups</w:t>
      </w:r>
    </w:p>
    <w:p w14:paraId="2B2B4284" w14:textId="77777777" w:rsidR="00A542A9" w:rsidRDefault="00A542A9" w:rsidP="00F40FB1">
      <w:pPr>
        <w:jc w:val="both"/>
      </w:pPr>
      <w:r>
        <w:t>Training and CPD of centre managers/coordinators and teaching staff</w:t>
      </w:r>
    </w:p>
    <w:p w14:paraId="35A397F9" w14:textId="77777777" w:rsidR="00590B32" w:rsidRDefault="00590B32" w:rsidP="00F40FB1">
      <w:pPr>
        <w:pStyle w:val="ListParagraph"/>
        <w:numPr>
          <w:ilvl w:val="0"/>
          <w:numId w:val="8"/>
        </w:numPr>
        <w:jc w:val="both"/>
      </w:pPr>
      <w:r>
        <w:t>Review and pl</w:t>
      </w:r>
      <w:r w:rsidR="005812B5">
        <w:t>an for the CPD needs of QA Team</w:t>
      </w:r>
    </w:p>
    <w:p w14:paraId="6009F303" w14:textId="77777777" w:rsidR="00A542A9" w:rsidRDefault="00A542A9" w:rsidP="00F40FB1">
      <w:pPr>
        <w:pStyle w:val="ListParagraph"/>
        <w:numPr>
          <w:ilvl w:val="0"/>
          <w:numId w:val="8"/>
        </w:numPr>
        <w:jc w:val="both"/>
      </w:pPr>
      <w:r>
        <w:t>Training of new coordinators and teaching staff</w:t>
      </w:r>
    </w:p>
    <w:p w14:paraId="78BCA5D5" w14:textId="77777777" w:rsidR="00A542A9" w:rsidRDefault="00A542A9" w:rsidP="00F40FB1">
      <w:pPr>
        <w:pStyle w:val="ListParagraph"/>
        <w:numPr>
          <w:ilvl w:val="0"/>
          <w:numId w:val="8"/>
        </w:numPr>
        <w:jc w:val="both"/>
      </w:pPr>
      <w:r>
        <w:t>Subject specific working groups, communities of practice</w:t>
      </w:r>
    </w:p>
    <w:p w14:paraId="7832E439" w14:textId="77777777" w:rsidR="0076210C" w:rsidRPr="0076210C" w:rsidRDefault="0076210C" w:rsidP="00F40FB1">
      <w:pPr>
        <w:jc w:val="both"/>
      </w:pPr>
    </w:p>
    <w:p w14:paraId="536A44AF" w14:textId="77777777" w:rsidR="00AD2556" w:rsidRPr="00345B37" w:rsidRDefault="00AD2556" w:rsidP="00F40FB1">
      <w:pPr>
        <w:jc w:val="both"/>
      </w:pPr>
    </w:p>
    <w:p w14:paraId="2ED9CFA8" w14:textId="77777777" w:rsidR="00345B37" w:rsidRPr="00345B37" w:rsidRDefault="00345B37" w:rsidP="00F40FB1">
      <w:pPr>
        <w:jc w:val="both"/>
      </w:pPr>
    </w:p>
    <w:sectPr w:rsidR="00345B37" w:rsidRPr="00345B3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9BBF2" w14:textId="77777777" w:rsidR="0005374A" w:rsidRDefault="0005374A" w:rsidP="00962CF6">
      <w:pPr>
        <w:spacing w:after="0" w:line="240" w:lineRule="auto"/>
      </w:pPr>
      <w:r>
        <w:separator/>
      </w:r>
    </w:p>
  </w:endnote>
  <w:endnote w:type="continuationSeparator" w:id="0">
    <w:p w14:paraId="3E3B4C7B" w14:textId="77777777" w:rsidR="0005374A" w:rsidRDefault="0005374A" w:rsidP="00962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F00BB" w14:textId="77777777" w:rsidR="0005374A" w:rsidRDefault="0005374A" w:rsidP="00962CF6">
      <w:pPr>
        <w:spacing w:after="0" w:line="240" w:lineRule="auto"/>
      </w:pPr>
      <w:r>
        <w:separator/>
      </w:r>
    </w:p>
  </w:footnote>
  <w:footnote w:type="continuationSeparator" w:id="0">
    <w:p w14:paraId="2AD1E10C" w14:textId="77777777" w:rsidR="0005374A" w:rsidRDefault="0005374A" w:rsidP="00962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7250E" w14:textId="77777777" w:rsidR="00B65135" w:rsidRPr="00B65135" w:rsidRDefault="003A3984" w:rsidP="00B65135">
    <w:pPr>
      <w:rPr>
        <w:rStyle w:val="Heading2Char"/>
      </w:rPr>
    </w:pPr>
    <w:r>
      <w:rPr>
        <w:rStyle w:val="Heading2Char"/>
      </w:rPr>
      <w:t>WWETB 2</w:t>
    </w:r>
    <w:r w:rsidR="00B65135" w:rsidRPr="00B65135">
      <w:rPr>
        <w:rStyle w:val="Heading2Char"/>
      </w:rPr>
      <w:t>018 QUALITY IMPROVEMENT PLAN PROGRESS REPORT</w:t>
    </w:r>
  </w:p>
  <w:p w14:paraId="12955B16" w14:textId="77777777" w:rsidR="00962CF6" w:rsidRDefault="00962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76DA8"/>
    <w:multiLevelType w:val="hybridMultilevel"/>
    <w:tmpl w:val="479ECF1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28C70F29"/>
    <w:multiLevelType w:val="hybridMultilevel"/>
    <w:tmpl w:val="B464EC4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AE96E46"/>
    <w:multiLevelType w:val="hybridMultilevel"/>
    <w:tmpl w:val="9BE41F6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3F613108"/>
    <w:multiLevelType w:val="hybridMultilevel"/>
    <w:tmpl w:val="89B42D6A"/>
    <w:lvl w:ilvl="0" w:tplc="1809000F">
      <w:start w:val="1"/>
      <w:numFmt w:val="decimal"/>
      <w:lvlText w:val="%1."/>
      <w:lvlJc w:val="left"/>
      <w:pPr>
        <w:ind w:left="720" w:hanging="360"/>
      </w:p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206099D"/>
    <w:multiLevelType w:val="hybridMultilevel"/>
    <w:tmpl w:val="DA16367A"/>
    <w:lvl w:ilvl="0" w:tplc="18090001">
      <w:start w:val="1"/>
      <w:numFmt w:val="bullet"/>
      <w:lvlText w:val=""/>
      <w:lvlJc w:val="left"/>
      <w:pPr>
        <w:ind w:left="1080" w:hanging="360"/>
      </w:pPr>
      <w:rPr>
        <w:rFonts w:ascii="Symbol" w:hAnsi="Symbol" w:hint="default"/>
      </w:rPr>
    </w:lvl>
    <w:lvl w:ilvl="1" w:tplc="18090001">
      <w:start w:val="1"/>
      <w:numFmt w:val="bullet"/>
      <w:lvlText w:val=""/>
      <w:lvlJc w:val="left"/>
      <w:pPr>
        <w:ind w:left="1800" w:hanging="360"/>
      </w:pPr>
      <w:rPr>
        <w:rFonts w:ascii="Symbol" w:hAnsi="Symbol" w:hint="default"/>
      </w:r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54324E78"/>
    <w:multiLevelType w:val="hybridMultilevel"/>
    <w:tmpl w:val="170A38E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588F259D"/>
    <w:multiLevelType w:val="hybridMultilevel"/>
    <w:tmpl w:val="67A47C1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5B79747E"/>
    <w:multiLevelType w:val="hybridMultilevel"/>
    <w:tmpl w:val="4A54FF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A4369E8"/>
    <w:multiLevelType w:val="hybridMultilevel"/>
    <w:tmpl w:val="5A60A34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76433865"/>
    <w:multiLevelType w:val="hybridMultilevel"/>
    <w:tmpl w:val="6534015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6E2209B"/>
    <w:multiLevelType w:val="hybridMultilevel"/>
    <w:tmpl w:val="27E8384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BE43A4E"/>
    <w:multiLevelType w:val="multilevel"/>
    <w:tmpl w:val="CDA6E5E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EF70BFC"/>
    <w:multiLevelType w:val="hybridMultilevel"/>
    <w:tmpl w:val="0630C29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1"/>
  </w:num>
  <w:num w:numId="2">
    <w:abstractNumId w:val="1"/>
  </w:num>
  <w:num w:numId="3">
    <w:abstractNumId w:val="9"/>
  </w:num>
  <w:num w:numId="4">
    <w:abstractNumId w:val="10"/>
  </w:num>
  <w:num w:numId="5">
    <w:abstractNumId w:val="7"/>
  </w:num>
  <w:num w:numId="6">
    <w:abstractNumId w:val="12"/>
  </w:num>
  <w:num w:numId="7">
    <w:abstractNumId w:val="6"/>
  </w:num>
  <w:num w:numId="8">
    <w:abstractNumId w:val="8"/>
  </w:num>
  <w:num w:numId="9">
    <w:abstractNumId w:val="5"/>
  </w:num>
  <w:num w:numId="10">
    <w:abstractNumId w:val="3"/>
  </w:num>
  <w:num w:numId="11">
    <w:abstractNumId w:val="4"/>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B37"/>
    <w:rsid w:val="000445E3"/>
    <w:rsid w:val="0005374A"/>
    <w:rsid w:val="000B0CAD"/>
    <w:rsid w:val="000F3939"/>
    <w:rsid w:val="00181C8D"/>
    <w:rsid w:val="00264865"/>
    <w:rsid w:val="002A0CD3"/>
    <w:rsid w:val="002B6C60"/>
    <w:rsid w:val="003201CF"/>
    <w:rsid w:val="00345B37"/>
    <w:rsid w:val="0039027C"/>
    <w:rsid w:val="00396048"/>
    <w:rsid w:val="003A3984"/>
    <w:rsid w:val="00445A51"/>
    <w:rsid w:val="004C4F35"/>
    <w:rsid w:val="005316E4"/>
    <w:rsid w:val="00567A33"/>
    <w:rsid w:val="005812B5"/>
    <w:rsid w:val="00590B32"/>
    <w:rsid w:val="005C128B"/>
    <w:rsid w:val="005F7C8B"/>
    <w:rsid w:val="0061363E"/>
    <w:rsid w:val="00657DF4"/>
    <w:rsid w:val="006C33EC"/>
    <w:rsid w:val="00720FF6"/>
    <w:rsid w:val="0076210C"/>
    <w:rsid w:val="007A621E"/>
    <w:rsid w:val="007D1F79"/>
    <w:rsid w:val="00877A88"/>
    <w:rsid w:val="00962CF6"/>
    <w:rsid w:val="009814D8"/>
    <w:rsid w:val="009C02D8"/>
    <w:rsid w:val="00A07183"/>
    <w:rsid w:val="00A542A9"/>
    <w:rsid w:val="00AD2556"/>
    <w:rsid w:val="00B10BF4"/>
    <w:rsid w:val="00B44A8D"/>
    <w:rsid w:val="00B65135"/>
    <w:rsid w:val="00BF62A4"/>
    <w:rsid w:val="00CA0F14"/>
    <w:rsid w:val="00CD3669"/>
    <w:rsid w:val="00EE699E"/>
    <w:rsid w:val="00F40FB1"/>
    <w:rsid w:val="00F420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19412"/>
  <w15:chartTrackingRefBased/>
  <w15:docId w15:val="{6A177F4C-7E24-40E2-BA92-119B2914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B37"/>
  </w:style>
  <w:style w:type="paragraph" w:styleId="Heading1">
    <w:name w:val="heading 1"/>
    <w:basedOn w:val="Normal"/>
    <w:next w:val="Normal"/>
    <w:link w:val="Heading1Char"/>
    <w:uiPriority w:val="9"/>
    <w:qFormat/>
    <w:rsid w:val="00345B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45B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B3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45B3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45B37"/>
    <w:pPr>
      <w:ind w:left="720"/>
      <w:contextualSpacing/>
    </w:pPr>
  </w:style>
  <w:style w:type="paragraph" w:styleId="NoSpacing">
    <w:name w:val="No Spacing"/>
    <w:link w:val="NoSpacingChar"/>
    <w:uiPriority w:val="1"/>
    <w:qFormat/>
    <w:rsid w:val="00345B3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45B37"/>
    <w:rPr>
      <w:rFonts w:eastAsiaTheme="minorEastAsia"/>
      <w:lang w:val="en-US"/>
    </w:rPr>
  </w:style>
  <w:style w:type="paragraph" w:styleId="BalloonText">
    <w:name w:val="Balloon Text"/>
    <w:basedOn w:val="Normal"/>
    <w:link w:val="BalloonTextChar"/>
    <w:uiPriority w:val="99"/>
    <w:semiHidden/>
    <w:unhideWhenUsed/>
    <w:rsid w:val="00BF62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2A4"/>
    <w:rPr>
      <w:rFonts w:ascii="Segoe UI" w:hAnsi="Segoe UI" w:cs="Segoe UI"/>
      <w:sz w:val="18"/>
      <w:szCs w:val="18"/>
    </w:rPr>
  </w:style>
  <w:style w:type="paragraph" w:styleId="Header">
    <w:name w:val="header"/>
    <w:basedOn w:val="Normal"/>
    <w:link w:val="HeaderChar"/>
    <w:uiPriority w:val="99"/>
    <w:unhideWhenUsed/>
    <w:rsid w:val="00962C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CF6"/>
  </w:style>
  <w:style w:type="paragraph" w:styleId="Footer">
    <w:name w:val="footer"/>
    <w:basedOn w:val="Normal"/>
    <w:link w:val="FooterChar"/>
    <w:uiPriority w:val="99"/>
    <w:unhideWhenUsed/>
    <w:rsid w:val="00962C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23790-0885-4A7C-937D-D36147BB6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O Gorman</dc:creator>
  <cp:keywords/>
  <dc:description/>
  <cp:lastModifiedBy>Una O'Dowd</cp:lastModifiedBy>
  <cp:revision>29</cp:revision>
  <cp:lastPrinted>2019-03-26T15:01:00Z</cp:lastPrinted>
  <dcterms:created xsi:type="dcterms:W3CDTF">2019-03-22T11:56:00Z</dcterms:created>
  <dcterms:modified xsi:type="dcterms:W3CDTF">2020-05-26T14:22:00Z</dcterms:modified>
</cp:coreProperties>
</file>