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9E3F3" w14:textId="77777777" w:rsidR="00EF76E8" w:rsidRDefault="0058501F">
      <w:pPr>
        <w:tabs>
          <w:tab w:val="center" w:pos="4455"/>
        </w:tabs>
        <w:spacing w:after="0" w:line="259" w:lineRule="auto"/>
        <w:ind w:left="0" w:firstLine="0"/>
      </w:pPr>
      <w:r>
        <w:t xml:space="preserve"> </w:t>
      </w:r>
      <w:r>
        <w:tab/>
      </w:r>
      <w:r>
        <w:rPr>
          <w:noProof/>
        </w:rPr>
        <mc:AlternateContent>
          <mc:Choice Requires="wpg">
            <w:drawing>
              <wp:inline distT="0" distB="0" distL="0" distR="0" wp14:anchorId="466A1C33" wp14:editId="6FC8A006">
                <wp:extent cx="1790700" cy="1190625"/>
                <wp:effectExtent l="0" t="0" r="0" b="0"/>
                <wp:docPr id="4495" name="Group 4495"/>
                <wp:cNvGraphicFramePr/>
                <a:graphic xmlns:a="http://schemas.openxmlformats.org/drawingml/2006/main">
                  <a:graphicData uri="http://schemas.microsoft.com/office/word/2010/wordprocessingGroup">
                    <wpg:wgp>
                      <wpg:cNvGrpSpPr/>
                      <wpg:grpSpPr>
                        <a:xfrm>
                          <a:off x="0" y="0"/>
                          <a:ext cx="1790700" cy="1190625"/>
                          <a:chOff x="0" y="0"/>
                          <a:chExt cx="1790700" cy="1190625"/>
                        </a:xfrm>
                      </wpg:grpSpPr>
                      <pic:pic xmlns:pic="http://schemas.openxmlformats.org/drawingml/2006/picture">
                        <pic:nvPicPr>
                          <pic:cNvPr id="7" name="Picture 7"/>
                          <pic:cNvPicPr/>
                        </pic:nvPicPr>
                        <pic:blipFill>
                          <a:blip r:embed="rId10"/>
                          <a:stretch>
                            <a:fillRect/>
                          </a:stretch>
                        </pic:blipFill>
                        <pic:spPr>
                          <a:xfrm>
                            <a:off x="0" y="0"/>
                            <a:ext cx="1790700" cy="1190625"/>
                          </a:xfrm>
                          <a:prstGeom prst="rect">
                            <a:avLst/>
                          </a:prstGeom>
                        </pic:spPr>
                      </pic:pic>
                      <wps:wsp>
                        <wps:cNvPr id="9" name="Rectangle 9"/>
                        <wps:cNvSpPr/>
                        <wps:spPr>
                          <a:xfrm>
                            <a:off x="417068" y="1015999"/>
                            <a:ext cx="1371349" cy="189937"/>
                          </a:xfrm>
                          <a:prstGeom prst="rect">
                            <a:avLst/>
                          </a:prstGeom>
                          <a:ln>
                            <a:noFill/>
                          </a:ln>
                        </wps:spPr>
                        <wps:txbx>
                          <w:txbxContent>
                            <w:p w14:paraId="7EAFFBAA" w14:textId="77777777" w:rsidR="00EF76E8" w:rsidRDefault="0058501F">
                              <w:pPr>
                                <w:spacing w:after="160" w:line="259" w:lineRule="auto"/>
                                <w:ind w:left="0" w:firstLine="0"/>
                              </w:pPr>
                              <w:r>
                                <w:rPr>
                                  <w:b/>
                                </w:rPr>
                                <w:t>JOB DESCRIPTION</w:t>
                              </w:r>
                            </w:p>
                          </w:txbxContent>
                        </wps:txbx>
                        <wps:bodyPr horzOverflow="overflow" vert="horz" lIns="0" tIns="0" rIns="0" bIns="0" rtlCol="0">
                          <a:noAutofit/>
                        </wps:bodyPr>
                      </wps:wsp>
                      <wps:wsp>
                        <wps:cNvPr id="10" name="Rectangle 10"/>
                        <wps:cNvSpPr/>
                        <wps:spPr>
                          <a:xfrm>
                            <a:off x="1447546" y="1015999"/>
                            <a:ext cx="42143" cy="189937"/>
                          </a:xfrm>
                          <a:prstGeom prst="rect">
                            <a:avLst/>
                          </a:prstGeom>
                          <a:ln>
                            <a:noFill/>
                          </a:ln>
                        </wps:spPr>
                        <wps:txbx>
                          <w:txbxContent>
                            <w:p w14:paraId="5688C387" w14:textId="77777777" w:rsidR="00EF76E8" w:rsidRDefault="0058501F">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w:pict>
              <v:group w14:anchorId="466A1C33" id="Group 4495" o:spid="_x0000_s1026" style="width:141pt;height:93.75pt;mso-position-horizontal-relative:char;mso-position-vertical-relative:line" coordsize="17907,1190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17907;height:11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">
                  <v:imagedata r:id="rId11" o:title=""/>
                </v:shape>
                <v:rect id="Rectangle 9" o:spid="_x0000_s1028" style="position:absolute;left:4170;top:10159;width:1371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7EAFFBAA" w14:textId="77777777" w:rsidR="00EF76E8" w:rsidRDefault="0058501F">
                        <w:pPr>
                          <w:spacing w:after="160" w:line="259" w:lineRule="auto"/>
                          <w:ind w:left="0" w:firstLine="0"/>
                        </w:pPr>
                        <w:r>
                          <w:rPr>
                            <w:b/>
                          </w:rPr>
                          <w:t>JOB DESCRIPTION</w:t>
                        </w:r>
                      </w:p>
                    </w:txbxContent>
                  </v:textbox>
                </v:rect>
                <v:rect id="Rectangle 10" o:spid="_x0000_s1029" style="position:absolute;left:14475;top:1015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5688C387" w14:textId="77777777" w:rsidR="00EF76E8" w:rsidRDefault="0058501F">
                        <w:pPr>
                          <w:spacing w:after="160" w:line="259" w:lineRule="auto"/>
                          <w:ind w:left="0" w:firstLine="0"/>
                        </w:pPr>
                        <w:r>
                          <w:rPr>
                            <w:b/>
                          </w:rPr>
                          <w:t xml:space="preserve"> </w:t>
                        </w:r>
                      </w:p>
                    </w:txbxContent>
                  </v:textbox>
                </v:rect>
                <w10:anchorlock/>
              </v:group>
            </w:pict>
          </mc:Fallback>
        </mc:AlternateContent>
      </w:r>
    </w:p>
    <w:p w14:paraId="607A7BAA" w14:textId="7AE43968" w:rsidR="00EF76E8" w:rsidRDefault="00EF76E8">
      <w:pPr>
        <w:spacing w:after="0" w:line="259" w:lineRule="auto"/>
        <w:ind w:left="0" w:firstLine="0"/>
        <w:rPr>
          <w:b/>
        </w:rPr>
      </w:pPr>
    </w:p>
    <w:tbl>
      <w:tblPr>
        <w:tblStyle w:val="TableGrid0"/>
        <w:tblW w:w="0" w:type="auto"/>
        <w:tblInd w:w="-2" w:type="dxa"/>
        <w:tblBorders>
          <w:top w:val="single" w:sz="2" w:space="0" w:color="AEAAAA" w:themeColor="background2" w:themeShade="BF"/>
          <w:left w:val="single" w:sz="2" w:space="0" w:color="AEAAAA" w:themeColor="background2" w:themeShade="BF"/>
          <w:bottom w:val="single" w:sz="2" w:space="0" w:color="AEAAAA" w:themeColor="background2" w:themeShade="BF"/>
          <w:right w:val="single" w:sz="2" w:space="0" w:color="AEAAAA" w:themeColor="background2" w:themeShade="BF"/>
          <w:insideH w:val="single" w:sz="2" w:space="0" w:color="AEAAAA" w:themeColor="background2" w:themeShade="BF"/>
          <w:insideV w:val="single" w:sz="2" w:space="0" w:color="AEAAAA" w:themeColor="background2" w:themeShade="BF"/>
        </w:tblBorders>
        <w:tblLook w:val="04A0" w:firstRow="1" w:lastRow="0" w:firstColumn="1" w:lastColumn="0" w:noHBand="0" w:noVBand="1"/>
      </w:tblPr>
      <w:tblGrid>
        <w:gridCol w:w="2191"/>
        <w:gridCol w:w="6832"/>
      </w:tblGrid>
      <w:tr w:rsidR="008E3B34" w:rsidRPr="00E10F51" w14:paraId="6C8360A3" w14:textId="77777777" w:rsidTr="008E3B34">
        <w:trPr>
          <w:trHeight w:hRule="exact" w:val="454"/>
        </w:trPr>
        <w:tc>
          <w:tcPr>
            <w:tcW w:w="2191" w:type="dxa"/>
            <w:vAlign w:val="center"/>
          </w:tcPr>
          <w:p w14:paraId="740A932B" w14:textId="77777777" w:rsidR="008E3B34" w:rsidRPr="00F41D54" w:rsidRDefault="008E3B34" w:rsidP="00D91087">
            <w:pPr>
              <w:pStyle w:val="Style1"/>
              <w:rPr>
                <w:b w:val="0"/>
                <w:bCs/>
                <w:color w:val="auto"/>
              </w:rPr>
            </w:pPr>
            <w:r w:rsidRPr="00F41D54">
              <w:rPr>
                <w:b w:val="0"/>
                <w:bCs/>
                <w:color w:val="auto"/>
              </w:rPr>
              <w:t>Competition Title:</w:t>
            </w:r>
          </w:p>
        </w:tc>
        <w:tc>
          <w:tcPr>
            <w:tcW w:w="6832" w:type="dxa"/>
            <w:vAlign w:val="center"/>
          </w:tcPr>
          <w:p w14:paraId="54BCDD51" w14:textId="6DCA5A03" w:rsidR="008E3B34" w:rsidRPr="000150AF" w:rsidRDefault="008E3B34" w:rsidP="00D91087">
            <w:pPr>
              <w:pStyle w:val="Style1"/>
              <w:rPr>
                <w:b w:val="0"/>
                <w:bCs/>
                <w:color w:val="auto"/>
              </w:rPr>
            </w:pPr>
            <w:r w:rsidRPr="000150AF">
              <w:rPr>
                <w:b w:val="0"/>
                <w:bCs/>
                <w:color w:val="auto"/>
              </w:rPr>
              <w:t>ESOL FET Co-ordinator</w:t>
            </w:r>
          </w:p>
        </w:tc>
      </w:tr>
      <w:tr w:rsidR="008E3B34" w:rsidRPr="00E10F51" w14:paraId="26A2C20C" w14:textId="77777777" w:rsidTr="008E3B34">
        <w:trPr>
          <w:trHeight w:hRule="exact" w:val="454"/>
        </w:trPr>
        <w:tc>
          <w:tcPr>
            <w:tcW w:w="2191" w:type="dxa"/>
            <w:vAlign w:val="center"/>
          </w:tcPr>
          <w:p w14:paraId="071F42DB" w14:textId="77777777" w:rsidR="008E3B34" w:rsidRPr="00F41D54" w:rsidRDefault="008E3B34" w:rsidP="00D91087">
            <w:pPr>
              <w:pStyle w:val="Style1"/>
              <w:rPr>
                <w:b w:val="0"/>
                <w:bCs/>
                <w:color w:val="auto"/>
              </w:rPr>
            </w:pPr>
            <w:r w:rsidRPr="00F41D54">
              <w:rPr>
                <w:b w:val="0"/>
                <w:bCs/>
                <w:color w:val="auto"/>
              </w:rPr>
              <w:t>Grade:</w:t>
            </w:r>
          </w:p>
        </w:tc>
        <w:tc>
          <w:tcPr>
            <w:tcW w:w="6832" w:type="dxa"/>
            <w:vAlign w:val="center"/>
          </w:tcPr>
          <w:p w14:paraId="555485ED" w14:textId="311B2D83" w:rsidR="008E3B34" w:rsidRPr="000150AF" w:rsidRDefault="000150AF" w:rsidP="00D91087">
            <w:pPr>
              <w:pStyle w:val="Style1"/>
              <w:rPr>
                <w:b w:val="0"/>
                <w:bCs/>
                <w:color w:val="auto"/>
              </w:rPr>
            </w:pPr>
            <w:r w:rsidRPr="000150AF">
              <w:rPr>
                <w:b w:val="0"/>
                <w:bCs/>
                <w:color w:val="auto"/>
              </w:rPr>
              <w:t xml:space="preserve">Adult Literacy Organiser  </w:t>
            </w:r>
          </w:p>
        </w:tc>
      </w:tr>
      <w:tr w:rsidR="008E3B34" w:rsidRPr="00E10F51" w14:paraId="0FBE37BC" w14:textId="77777777" w:rsidTr="008E3B34">
        <w:trPr>
          <w:trHeight w:hRule="exact" w:val="454"/>
        </w:trPr>
        <w:tc>
          <w:tcPr>
            <w:tcW w:w="2191" w:type="dxa"/>
            <w:vAlign w:val="center"/>
          </w:tcPr>
          <w:p w14:paraId="4CFAFDE1" w14:textId="77777777" w:rsidR="008E3B34" w:rsidRPr="00F41D54" w:rsidRDefault="008E3B34" w:rsidP="00D91087">
            <w:pPr>
              <w:pStyle w:val="Style1"/>
              <w:rPr>
                <w:b w:val="0"/>
                <w:bCs/>
                <w:color w:val="auto"/>
              </w:rPr>
            </w:pPr>
            <w:r w:rsidRPr="00F41D54">
              <w:rPr>
                <w:b w:val="0"/>
                <w:bCs/>
                <w:color w:val="auto"/>
              </w:rPr>
              <w:t>Reporting To:</w:t>
            </w:r>
          </w:p>
        </w:tc>
        <w:tc>
          <w:tcPr>
            <w:tcW w:w="6832" w:type="dxa"/>
            <w:vAlign w:val="center"/>
          </w:tcPr>
          <w:p w14:paraId="53EA916E" w14:textId="77777777" w:rsidR="008E3B34" w:rsidRPr="000B0C53" w:rsidRDefault="008E3B34" w:rsidP="00D91087">
            <w:pPr>
              <w:rPr>
                <w:rFonts w:cstheme="minorHAnsi"/>
              </w:rPr>
            </w:pPr>
            <w:r w:rsidRPr="000B0C53">
              <w:rPr>
                <w:rFonts w:cstheme="minorHAnsi"/>
              </w:rPr>
              <w:t>Adult Education Officer</w:t>
            </w:r>
          </w:p>
          <w:p w14:paraId="68DA09FE" w14:textId="77777777" w:rsidR="008E3B34" w:rsidRPr="00F41D54" w:rsidRDefault="008E3B34" w:rsidP="00D91087">
            <w:pPr>
              <w:pStyle w:val="Style1"/>
              <w:rPr>
                <w:b w:val="0"/>
                <w:bCs/>
                <w:highlight w:val="yellow"/>
              </w:rPr>
            </w:pPr>
          </w:p>
        </w:tc>
      </w:tr>
      <w:tr w:rsidR="008E3B34" w:rsidRPr="00E10F51" w14:paraId="65E1D67C" w14:textId="77777777" w:rsidTr="008E3B34">
        <w:trPr>
          <w:trHeight w:hRule="exact" w:val="454"/>
        </w:trPr>
        <w:tc>
          <w:tcPr>
            <w:tcW w:w="2191" w:type="dxa"/>
            <w:vAlign w:val="center"/>
          </w:tcPr>
          <w:p w14:paraId="0F6CCE56" w14:textId="77777777" w:rsidR="008E3B34" w:rsidRPr="00F41D54" w:rsidRDefault="008E3B34" w:rsidP="00D91087">
            <w:pPr>
              <w:pStyle w:val="Style1"/>
              <w:rPr>
                <w:b w:val="0"/>
                <w:bCs/>
                <w:color w:val="auto"/>
              </w:rPr>
            </w:pPr>
            <w:r w:rsidRPr="00F41D54">
              <w:rPr>
                <w:b w:val="0"/>
                <w:bCs/>
                <w:color w:val="auto"/>
              </w:rPr>
              <w:t>Tenure:</w:t>
            </w:r>
          </w:p>
        </w:tc>
        <w:tc>
          <w:tcPr>
            <w:tcW w:w="6832" w:type="dxa"/>
            <w:vAlign w:val="center"/>
          </w:tcPr>
          <w:p w14:paraId="5C348511" w14:textId="5ECBB97A" w:rsidR="008E3B34" w:rsidRPr="00950511" w:rsidRDefault="008E3B34" w:rsidP="00D91087">
            <w:pPr>
              <w:pStyle w:val="Style1"/>
              <w:rPr>
                <w:b w:val="0"/>
                <w:bCs/>
                <w:color w:val="auto"/>
              </w:rPr>
            </w:pPr>
            <w:r>
              <w:rPr>
                <w:b w:val="0"/>
                <w:bCs/>
                <w:color w:val="auto"/>
              </w:rPr>
              <w:t>Permanent</w:t>
            </w:r>
          </w:p>
        </w:tc>
      </w:tr>
      <w:tr w:rsidR="008E3B34" w:rsidRPr="00E10F51" w14:paraId="409EABF1" w14:textId="77777777" w:rsidTr="008E3B34">
        <w:trPr>
          <w:trHeight w:hRule="exact" w:val="454"/>
        </w:trPr>
        <w:tc>
          <w:tcPr>
            <w:tcW w:w="2191" w:type="dxa"/>
            <w:vAlign w:val="center"/>
          </w:tcPr>
          <w:p w14:paraId="23EE2FCF" w14:textId="77777777" w:rsidR="008E3B34" w:rsidRPr="00F41D54" w:rsidRDefault="008E3B34" w:rsidP="00D91087">
            <w:pPr>
              <w:pStyle w:val="Style1"/>
              <w:rPr>
                <w:b w:val="0"/>
                <w:bCs/>
                <w:color w:val="auto"/>
              </w:rPr>
            </w:pPr>
            <w:r w:rsidRPr="00F41D54">
              <w:rPr>
                <w:b w:val="0"/>
                <w:bCs/>
                <w:color w:val="auto"/>
              </w:rPr>
              <w:t>Location:</w:t>
            </w:r>
          </w:p>
        </w:tc>
        <w:tc>
          <w:tcPr>
            <w:tcW w:w="6832" w:type="dxa"/>
            <w:vAlign w:val="center"/>
          </w:tcPr>
          <w:p w14:paraId="352199B8" w14:textId="77777777" w:rsidR="008E3B34" w:rsidRDefault="008E3B34" w:rsidP="008E3B34">
            <w:pPr>
              <w:spacing w:after="0" w:line="259" w:lineRule="auto"/>
              <w:ind w:left="0" w:firstLine="0"/>
            </w:pPr>
            <w:r>
              <w:t>Waterford City and County</w:t>
            </w:r>
          </w:p>
          <w:p w14:paraId="1C1083D8" w14:textId="77777777" w:rsidR="008E3B34" w:rsidRPr="00F41D54" w:rsidRDefault="008E3B34" w:rsidP="00D91087">
            <w:pPr>
              <w:pStyle w:val="Style1"/>
              <w:rPr>
                <w:b w:val="0"/>
                <w:bCs/>
                <w:highlight w:val="yellow"/>
              </w:rPr>
            </w:pPr>
          </w:p>
        </w:tc>
      </w:tr>
      <w:tr w:rsidR="008E3B34" w:rsidRPr="00E10F51" w14:paraId="08374108" w14:textId="77777777" w:rsidTr="008E3B34">
        <w:trPr>
          <w:trHeight w:hRule="exact" w:val="454"/>
        </w:trPr>
        <w:tc>
          <w:tcPr>
            <w:tcW w:w="2191" w:type="dxa"/>
            <w:vAlign w:val="center"/>
          </w:tcPr>
          <w:p w14:paraId="2237186A" w14:textId="77777777" w:rsidR="008E3B34" w:rsidRPr="00F41D54" w:rsidRDefault="008E3B34" w:rsidP="00D91087">
            <w:pPr>
              <w:pStyle w:val="Style1"/>
              <w:rPr>
                <w:b w:val="0"/>
                <w:bCs/>
                <w:color w:val="auto"/>
              </w:rPr>
            </w:pPr>
            <w:r w:rsidRPr="00F41D54">
              <w:rPr>
                <w:b w:val="0"/>
                <w:bCs/>
                <w:color w:val="auto"/>
              </w:rPr>
              <w:t>Applications to:</w:t>
            </w:r>
          </w:p>
        </w:tc>
        <w:tc>
          <w:tcPr>
            <w:tcW w:w="6832" w:type="dxa"/>
            <w:vAlign w:val="center"/>
          </w:tcPr>
          <w:p w14:paraId="36B06882" w14:textId="77777777" w:rsidR="008E3B34" w:rsidRDefault="008E3B34" w:rsidP="00D91087">
            <w:pPr>
              <w:pStyle w:val="Style1"/>
              <w:rPr>
                <w:b w:val="0"/>
                <w:bCs/>
                <w:color w:val="auto"/>
              </w:rPr>
            </w:pPr>
            <w:r>
              <w:rPr>
                <w:b w:val="0"/>
                <w:bCs/>
                <w:color w:val="auto"/>
              </w:rPr>
              <w:t xml:space="preserve">By email to </w:t>
            </w:r>
            <w:hyperlink r:id="rId12" w:history="1">
              <w:r w:rsidRPr="00815B66">
                <w:rPr>
                  <w:rStyle w:val="Hyperlink"/>
                  <w:b w:val="0"/>
                  <w:bCs/>
                </w:rPr>
                <w:t>vacancies@wwetb.ie</w:t>
              </w:r>
            </w:hyperlink>
          </w:p>
          <w:p w14:paraId="28A62070" w14:textId="77777777" w:rsidR="008E3B34" w:rsidRPr="00F41D54" w:rsidRDefault="008E3B34" w:rsidP="00D91087">
            <w:pPr>
              <w:pStyle w:val="Style1"/>
              <w:rPr>
                <w:b w:val="0"/>
                <w:bCs/>
                <w:i/>
                <w:color w:val="auto"/>
                <w:highlight w:val="yellow"/>
                <w:lang w:val="en-US"/>
              </w:rPr>
            </w:pPr>
          </w:p>
        </w:tc>
      </w:tr>
      <w:tr w:rsidR="008E3B34" w:rsidRPr="00E10F51" w14:paraId="1289BC2F" w14:textId="77777777" w:rsidTr="008E3B34">
        <w:trPr>
          <w:trHeight w:hRule="exact" w:val="454"/>
        </w:trPr>
        <w:tc>
          <w:tcPr>
            <w:tcW w:w="2191" w:type="dxa"/>
            <w:vAlign w:val="center"/>
          </w:tcPr>
          <w:p w14:paraId="4AC6894D" w14:textId="77777777" w:rsidR="008E3B34" w:rsidRPr="00F41D54" w:rsidRDefault="008E3B34" w:rsidP="00D91087">
            <w:pPr>
              <w:pStyle w:val="Style1"/>
              <w:rPr>
                <w:b w:val="0"/>
                <w:bCs/>
                <w:color w:val="auto"/>
              </w:rPr>
            </w:pPr>
            <w:r w:rsidRPr="00F41D54">
              <w:rPr>
                <w:b w:val="0"/>
                <w:bCs/>
                <w:color w:val="auto"/>
              </w:rPr>
              <w:t>Competition Profile:</w:t>
            </w:r>
          </w:p>
        </w:tc>
        <w:tc>
          <w:tcPr>
            <w:tcW w:w="6832" w:type="dxa"/>
            <w:vAlign w:val="center"/>
          </w:tcPr>
          <w:p w14:paraId="3D8E2E0F" w14:textId="5E338E3A" w:rsidR="008E3B34" w:rsidRPr="00D87820" w:rsidRDefault="008E3B34" w:rsidP="00D91087">
            <w:pPr>
              <w:pStyle w:val="Style1"/>
              <w:rPr>
                <w:b w:val="0"/>
                <w:bCs/>
                <w:color w:val="auto"/>
              </w:rPr>
            </w:pPr>
            <w:r w:rsidRPr="00950511">
              <w:rPr>
                <w:b w:val="0"/>
                <w:bCs/>
                <w:color w:val="auto"/>
              </w:rPr>
              <w:t>This is a</w:t>
            </w:r>
            <w:r>
              <w:rPr>
                <w:b w:val="0"/>
                <w:bCs/>
                <w:color w:val="auto"/>
              </w:rPr>
              <w:t>n open</w:t>
            </w:r>
            <w:r w:rsidRPr="00950511">
              <w:rPr>
                <w:b w:val="0"/>
                <w:bCs/>
                <w:color w:val="auto"/>
              </w:rPr>
              <w:t xml:space="preserve"> competition</w:t>
            </w:r>
          </w:p>
        </w:tc>
      </w:tr>
    </w:tbl>
    <w:p w14:paraId="49051C88" w14:textId="77777777" w:rsidR="008E3B34" w:rsidRDefault="008E3B34" w:rsidP="008E3B34">
      <w:pPr>
        <w:spacing w:after="0"/>
        <w:rPr>
          <w:rFonts w:cstheme="minorHAnsi"/>
          <w:b/>
        </w:rPr>
      </w:pPr>
    </w:p>
    <w:p w14:paraId="5D35CD1C" w14:textId="77777777" w:rsidR="008E3B34" w:rsidRDefault="008E3B34">
      <w:pPr>
        <w:spacing w:after="0" w:line="259" w:lineRule="auto"/>
        <w:ind w:left="0" w:firstLine="0"/>
      </w:pPr>
    </w:p>
    <w:p w14:paraId="55E71FBE" w14:textId="77777777" w:rsidR="00EF76E8" w:rsidRDefault="0058501F">
      <w:pPr>
        <w:pStyle w:val="Heading1"/>
        <w:ind w:left="-5"/>
      </w:pPr>
      <w:r>
        <w:t xml:space="preserve">Summary of Position  </w:t>
      </w:r>
    </w:p>
    <w:p w14:paraId="1EB9A6F3" w14:textId="7A39EF4D" w:rsidR="00EF76E8" w:rsidRDefault="0058501F">
      <w:pPr>
        <w:spacing w:after="0"/>
      </w:pPr>
      <w:r>
        <w:t xml:space="preserve">The position of </w:t>
      </w:r>
      <w:r w:rsidR="007B7E8B">
        <w:t xml:space="preserve">ESOL </w:t>
      </w:r>
      <w:r w:rsidR="00E104C7">
        <w:t xml:space="preserve">FET </w:t>
      </w:r>
      <w:r w:rsidR="007B7E8B">
        <w:t>Co-ordinator</w:t>
      </w:r>
      <w:r>
        <w:t xml:space="preserve"> is pivotal to the organisation</w:t>
      </w:r>
      <w:r w:rsidR="00DC6EA1">
        <w:t xml:space="preserve">, </w:t>
      </w:r>
      <w:r w:rsidR="00E104C7">
        <w:t>planning and</w:t>
      </w:r>
      <w:r>
        <w:t xml:space="preserve"> development of </w:t>
      </w:r>
      <w:r w:rsidR="007B7E8B">
        <w:t xml:space="preserve">ESOL </w:t>
      </w:r>
      <w:r>
        <w:t xml:space="preserve">provision.   </w:t>
      </w:r>
    </w:p>
    <w:p w14:paraId="50C8AF77" w14:textId="71883BDE" w:rsidR="00EF76E8" w:rsidRDefault="0058501F">
      <w:pPr>
        <w:spacing w:after="0" w:line="259" w:lineRule="auto"/>
        <w:ind w:left="0" w:firstLine="0"/>
      </w:pPr>
      <w:r>
        <w:rPr>
          <w:b/>
        </w:rPr>
        <w:t xml:space="preserve"> </w:t>
      </w:r>
    </w:p>
    <w:p w14:paraId="30D9EAE8" w14:textId="64F5D031" w:rsidR="002E1E73" w:rsidRPr="002E1E73" w:rsidRDefault="002E1E73" w:rsidP="002E1E73">
      <w:pPr>
        <w:spacing w:after="0"/>
        <w:jc w:val="both"/>
        <w:rPr>
          <w:rFonts w:cstheme="minorHAnsi"/>
          <w:b/>
        </w:rPr>
      </w:pPr>
      <w:bookmarkStart w:id="0" w:name="_Hlk86658099"/>
      <w:r>
        <w:rPr>
          <w:rFonts w:cstheme="minorHAnsi"/>
          <w:b/>
        </w:rPr>
        <w:t>I</w:t>
      </w:r>
      <w:r w:rsidRPr="002E1E73">
        <w:rPr>
          <w:rFonts w:cstheme="minorHAnsi"/>
          <w:b/>
        </w:rPr>
        <w:t xml:space="preserve">nitial Duties </w:t>
      </w:r>
    </w:p>
    <w:p w14:paraId="331581C7" w14:textId="77777777" w:rsidR="002E1E73" w:rsidRDefault="002E1E73" w:rsidP="002E1E73">
      <w:pPr>
        <w:spacing w:after="0"/>
        <w:jc w:val="both"/>
        <w:rPr>
          <w:rFonts w:cstheme="minorHAnsi"/>
        </w:rPr>
      </w:pPr>
      <w:r w:rsidRPr="002E1E73">
        <w:rPr>
          <w:rFonts w:cstheme="minorHAnsi"/>
        </w:rPr>
        <w:t>Duties of the role may include (but not limited to) the following:</w:t>
      </w:r>
    </w:p>
    <w:p w14:paraId="02DE5294" w14:textId="77777777" w:rsidR="002E1E73" w:rsidRPr="002E1E73" w:rsidRDefault="002E1E73" w:rsidP="002E1E73">
      <w:pPr>
        <w:spacing w:after="0"/>
        <w:jc w:val="both"/>
        <w:rPr>
          <w:rFonts w:cstheme="minorHAnsi"/>
        </w:rPr>
      </w:pPr>
    </w:p>
    <w:p w14:paraId="0D839546" w14:textId="77777777" w:rsidR="00EF76E8" w:rsidRDefault="0058501F">
      <w:pPr>
        <w:numPr>
          <w:ilvl w:val="0"/>
          <w:numId w:val="1"/>
        </w:numPr>
        <w:ind w:hanging="360"/>
      </w:pPr>
      <w:r>
        <w:t xml:space="preserve">Maintain an ethos appropriate to adult learning. </w:t>
      </w:r>
    </w:p>
    <w:p w14:paraId="0C025E0C" w14:textId="21E05FDB" w:rsidR="00EF76E8" w:rsidRDefault="0058501F">
      <w:pPr>
        <w:numPr>
          <w:ilvl w:val="0"/>
          <w:numId w:val="1"/>
        </w:numPr>
        <w:spacing w:after="55"/>
        <w:ind w:hanging="360"/>
      </w:pPr>
      <w:r>
        <w:t xml:space="preserve">Plan, develop, and manage the </w:t>
      </w:r>
      <w:r w:rsidR="007B7E8B">
        <w:t>ESOL</w:t>
      </w:r>
      <w:r>
        <w:t xml:space="preserve"> service in consultation with the Adult Education Officer. </w:t>
      </w:r>
    </w:p>
    <w:p w14:paraId="5E95B49B" w14:textId="6870F973" w:rsidR="00B41AA6" w:rsidRDefault="00B41AA6" w:rsidP="00B41AA6">
      <w:pPr>
        <w:numPr>
          <w:ilvl w:val="0"/>
          <w:numId w:val="1"/>
        </w:numPr>
        <w:spacing w:after="55"/>
        <w:ind w:hanging="360"/>
      </w:pPr>
      <w:r>
        <w:t xml:space="preserve">Oversee and ensure quality </w:t>
      </w:r>
      <w:r w:rsidR="007B7E8B">
        <w:t>ESOL</w:t>
      </w:r>
      <w:r>
        <w:t xml:space="preserve"> service in consultation with Senior FET Management procedures.  </w:t>
      </w:r>
    </w:p>
    <w:p w14:paraId="4E74EFE7" w14:textId="6EDBA11B" w:rsidR="001B0C63" w:rsidRDefault="001B0C63">
      <w:pPr>
        <w:numPr>
          <w:ilvl w:val="0"/>
          <w:numId w:val="1"/>
        </w:numPr>
        <w:spacing w:after="55"/>
        <w:ind w:hanging="360"/>
      </w:pPr>
      <w:r>
        <w:t>Oversee submission of QQI documentation for certification</w:t>
      </w:r>
      <w:r w:rsidR="002E1E73">
        <w:t>.</w:t>
      </w:r>
      <w:r>
        <w:t xml:space="preserve"> </w:t>
      </w:r>
    </w:p>
    <w:p w14:paraId="66C62651" w14:textId="326BDBCA" w:rsidR="00EF76E8" w:rsidRDefault="0058501F">
      <w:pPr>
        <w:numPr>
          <w:ilvl w:val="0"/>
          <w:numId w:val="1"/>
        </w:numPr>
        <w:ind w:hanging="360"/>
      </w:pPr>
      <w:r>
        <w:t xml:space="preserve">Plan and manage specific initiatives such as </w:t>
      </w:r>
      <w:r w:rsidR="007B7E8B">
        <w:t>refugee programmes</w:t>
      </w:r>
      <w:r w:rsidR="002E1E73">
        <w:t>.</w:t>
      </w:r>
    </w:p>
    <w:p w14:paraId="5AB8D5FA" w14:textId="192982F0" w:rsidR="00EF76E8" w:rsidRDefault="0058501F">
      <w:pPr>
        <w:numPr>
          <w:ilvl w:val="0"/>
          <w:numId w:val="1"/>
        </w:numPr>
        <w:spacing w:after="55"/>
        <w:ind w:hanging="360"/>
      </w:pPr>
      <w:r>
        <w:t xml:space="preserve">Be part of a WWETB </w:t>
      </w:r>
      <w:r w:rsidR="008B7A71">
        <w:t>Team co</w:t>
      </w:r>
      <w:r w:rsidR="00E04A18">
        <w:t>-ordinating initiatives</w:t>
      </w:r>
      <w:r>
        <w:t xml:space="preserve"> linked to upskilling employees who are at low skill levels.  </w:t>
      </w:r>
    </w:p>
    <w:p w14:paraId="07C5CBB2" w14:textId="5E13A648" w:rsidR="0094645A" w:rsidRPr="0094645A" w:rsidRDefault="0094645A" w:rsidP="0094645A">
      <w:pPr>
        <w:numPr>
          <w:ilvl w:val="0"/>
          <w:numId w:val="1"/>
        </w:numPr>
        <w:spacing w:after="52"/>
        <w:ind w:hanging="360"/>
        <w:rPr>
          <w:color w:val="auto"/>
        </w:rPr>
      </w:pPr>
      <w:r w:rsidRPr="0094645A">
        <w:rPr>
          <w:color w:val="auto"/>
        </w:rPr>
        <w:t xml:space="preserve">Recruit, assess/arrange assessment and match learners to appropriate provision and assist as appropriate in the recruitment of teaching and support staff. </w:t>
      </w:r>
    </w:p>
    <w:p w14:paraId="4A242FA0" w14:textId="77777777" w:rsidR="0094645A" w:rsidRPr="0094645A" w:rsidRDefault="0094645A" w:rsidP="0094645A">
      <w:pPr>
        <w:numPr>
          <w:ilvl w:val="0"/>
          <w:numId w:val="1"/>
        </w:numPr>
        <w:ind w:hanging="360"/>
        <w:rPr>
          <w:color w:val="auto"/>
        </w:rPr>
      </w:pPr>
      <w:r w:rsidRPr="0094645A">
        <w:rPr>
          <w:color w:val="auto"/>
        </w:rPr>
        <w:t xml:space="preserve">Support, develop, and manage Adult Educators, Tutors, Teaching and support staff and Learners.  </w:t>
      </w:r>
    </w:p>
    <w:p w14:paraId="2952EAFB" w14:textId="460478C0" w:rsidR="00EF76E8" w:rsidRDefault="0058501F">
      <w:pPr>
        <w:numPr>
          <w:ilvl w:val="0"/>
          <w:numId w:val="1"/>
        </w:numPr>
        <w:ind w:hanging="360"/>
      </w:pPr>
      <w:r>
        <w:t xml:space="preserve">Ensure the provision of initial and in-service training for </w:t>
      </w:r>
      <w:r w:rsidR="00BF7985">
        <w:t>staff in consultation with PLD</w:t>
      </w:r>
    </w:p>
    <w:p w14:paraId="6D0D7294" w14:textId="7F2F0E80" w:rsidR="00EF76E8" w:rsidRDefault="0058501F">
      <w:pPr>
        <w:numPr>
          <w:ilvl w:val="0"/>
          <w:numId w:val="1"/>
        </w:numPr>
        <w:ind w:hanging="360"/>
      </w:pPr>
      <w:r>
        <w:t xml:space="preserve">Manage resources, </w:t>
      </w:r>
      <w:r w:rsidR="00E04A18">
        <w:t>e.g.,</w:t>
      </w:r>
      <w:r>
        <w:t xml:space="preserve"> finance, materials, </w:t>
      </w:r>
      <w:r w:rsidR="001B0C63">
        <w:t xml:space="preserve">facilities and </w:t>
      </w:r>
      <w:r>
        <w:t xml:space="preserve">premises etc. </w:t>
      </w:r>
    </w:p>
    <w:p w14:paraId="37F177F9" w14:textId="77777777" w:rsidR="00EF76E8" w:rsidRDefault="0058501F">
      <w:pPr>
        <w:numPr>
          <w:ilvl w:val="0"/>
          <w:numId w:val="1"/>
        </w:numPr>
        <w:spacing w:after="55"/>
        <w:ind w:hanging="360"/>
      </w:pPr>
      <w:r>
        <w:t xml:space="preserve">Keep records and prepare reports and submissions in consultation with the AEO/Director of FET/CE as appropriate.  </w:t>
      </w:r>
    </w:p>
    <w:p w14:paraId="133264FA" w14:textId="2087D63B" w:rsidR="00DC6EA1" w:rsidRDefault="0058501F" w:rsidP="00DC6EA1">
      <w:pPr>
        <w:numPr>
          <w:ilvl w:val="0"/>
          <w:numId w:val="1"/>
        </w:numPr>
        <w:ind w:hanging="360"/>
      </w:pPr>
      <w:r>
        <w:t xml:space="preserve">Promote the </w:t>
      </w:r>
      <w:r w:rsidR="007B7E8B">
        <w:t>ESOL</w:t>
      </w:r>
      <w:r>
        <w:t xml:space="preserve"> service through networking, raising awareness, and publicity. </w:t>
      </w:r>
    </w:p>
    <w:p w14:paraId="6A4C5747" w14:textId="1EA0CFBA" w:rsidR="00EF76E8" w:rsidRDefault="0058501F">
      <w:pPr>
        <w:numPr>
          <w:ilvl w:val="0"/>
          <w:numId w:val="1"/>
        </w:numPr>
        <w:spacing w:after="55"/>
        <w:ind w:hanging="360"/>
      </w:pPr>
      <w:r>
        <w:t xml:space="preserve">Enhance own expertise through training, development, and networking with NALA </w:t>
      </w:r>
      <w:r w:rsidR="007B7E8B">
        <w:t>etc</w:t>
      </w:r>
      <w:r>
        <w:t xml:space="preserve">.  </w:t>
      </w:r>
    </w:p>
    <w:bookmarkEnd w:id="0"/>
    <w:p w14:paraId="0DBD2CDE" w14:textId="2612985D" w:rsidR="00EF76E8" w:rsidRDefault="0058501F">
      <w:pPr>
        <w:numPr>
          <w:ilvl w:val="0"/>
          <w:numId w:val="1"/>
        </w:numPr>
        <w:ind w:hanging="360"/>
      </w:pPr>
      <w:r>
        <w:t>Liaise with relevant voluntary</w:t>
      </w:r>
      <w:r w:rsidR="007B7E8B">
        <w:t>, community</w:t>
      </w:r>
      <w:r>
        <w:t xml:space="preserve"> and statutory bodies</w:t>
      </w:r>
      <w:r w:rsidR="002E1E73">
        <w:t>.</w:t>
      </w:r>
      <w:r>
        <w:t xml:space="preserve"> </w:t>
      </w:r>
    </w:p>
    <w:p w14:paraId="2D6EED9B" w14:textId="3FAEA4F9" w:rsidR="00EF76E8" w:rsidRDefault="0058501F" w:rsidP="003600A9">
      <w:pPr>
        <w:numPr>
          <w:ilvl w:val="0"/>
          <w:numId w:val="1"/>
        </w:numPr>
        <w:ind w:hanging="360"/>
      </w:pPr>
      <w:r>
        <w:t xml:space="preserve">The </w:t>
      </w:r>
      <w:r w:rsidR="007B7E8B">
        <w:t xml:space="preserve">ESOL </w:t>
      </w:r>
      <w:r w:rsidR="00E104C7">
        <w:t xml:space="preserve">FET </w:t>
      </w:r>
      <w:r w:rsidR="007B7E8B">
        <w:t>Co-ordinator</w:t>
      </w:r>
      <w:r>
        <w:t xml:space="preserve"> will bring to the role a high level of experience and expertise.   </w:t>
      </w:r>
    </w:p>
    <w:p w14:paraId="139E2C8D" w14:textId="77777777" w:rsidR="00EF76E8" w:rsidRDefault="0058501F">
      <w:pPr>
        <w:spacing w:after="0" w:line="259" w:lineRule="auto"/>
        <w:ind w:left="0" w:firstLine="0"/>
      </w:pPr>
      <w:r>
        <w:t xml:space="preserve"> </w:t>
      </w:r>
    </w:p>
    <w:p w14:paraId="0DF1C4BD" w14:textId="77777777" w:rsidR="002E1E73" w:rsidRDefault="002E1E73">
      <w:pPr>
        <w:spacing w:after="0" w:line="259" w:lineRule="auto"/>
        <w:ind w:left="0" w:firstLine="0"/>
      </w:pPr>
    </w:p>
    <w:p w14:paraId="3EA5E865" w14:textId="77777777" w:rsidR="002E1E73" w:rsidRDefault="002E1E73">
      <w:pPr>
        <w:spacing w:after="0" w:line="259" w:lineRule="auto"/>
        <w:ind w:left="0" w:firstLine="0"/>
      </w:pPr>
    </w:p>
    <w:p w14:paraId="5CC6AF0A" w14:textId="77777777" w:rsidR="002E1E73" w:rsidRDefault="002E1E73">
      <w:pPr>
        <w:spacing w:after="0" w:line="259" w:lineRule="auto"/>
        <w:ind w:left="0" w:firstLine="0"/>
      </w:pPr>
    </w:p>
    <w:p w14:paraId="475509D6" w14:textId="77777777" w:rsidR="002E1E73" w:rsidRDefault="002E1E73">
      <w:pPr>
        <w:spacing w:after="0" w:line="259" w:lineRule="auto"/>
        <w:ind w:left="0" w:firstLine="0"/>
      </w:pPr>
    </w:p>
    <w:p w14:paraId="26BC8A6C" w14:textId="77777777" w:rsidR="002E1E73" w:rsidRDefault="002E1E73">
      <w:pPr>
        <w:spacing w:after="0" w:line="259" w:lineRule="auto"/>
        <w:ind w:left="0" w:firstLine="0"/>
      </w:pPr>
    </w:p>
    <w:p w14:paraId="361FDD83" w14:textId="77777777" w:rsidR="00EF76E8" w:rsidRDefault="0058501F">
      <w:pPr>
        <w:pStyle w:val="Heading1"/>
        <w:ind w:left="-5"/>
      </w:pPr>
      <w:r>
        <w:t xml:space="preserve">Essential Requirements  </w:t>
      </w:r>
    </w:p>
    <w:p w14:paraId="7F81BE95" w14:textId="0C2EC595" w:rsidR="00EF76E8" w:rsidRDefault="00B41AA6">
      <w:pPr>
        <w:numPr>
          <w:ilvl w:val="0"/>
          <w:numId w:val="2"/>
        </w:numPr>
        <w:ind w:hanging="360"/>
      </w:pPr>
      <w:bookmarkStart w:id="1" w:name="_Hlk86657420"/>
      <w:r>
        <w:t xml:space="preserve">Experience working within </w:t>
      </w:r>
      <w:r w:rsidR="0058501F">
        <w:t>Adult Literacy</w:t>
      </w:r>
      <w:r w:rsidR="007B7E8B">
        <w:t xml:space="preserve"> or ESOL</w:t>
      </w:r>
      <w:r>
        <w:t xml:space="preserve"> </w:t>
      </w:r>
      <w:r w:rsidR="007D66B6">
        <w:t>and/or P/T FET at levels 1 - 4</w:t>
      </w:r>
      <w:r w:rsidR="0058501F">
        <w:t xml:space="preserve">. </w:t>
      </w:r>
    </w:p>
    <w:p w14:paraId="2F794BB9" w14:textId="77777777" w:rsidR="00EF76E8" w:rsidRDefault="0058501F">
      <w:pPr>
        <w:numPr>
          <w:ilvl w:val="0"/>
          <w:numId w:val="2"/>
        </w:numPr>
        <w:ind w:hanging="360"/>
      </w:pPr>
      <w:r>
        <w:t xml:space="preserve">NALA/WIT National Certificate in Training &amp; Development (Adult Basic Education </w:t>
      </w:r>
    </w:p>
    <w:p w14:paraId="5B5AB9C5" w14:textId="77777777" w:rsidR="00EF76E8" w:rsidRDefault="0058501F">
      <w:pPr>
        <w:spacing w:after="55"/>
        <w:ind w:left="730"/>
      </w:pPr>
      <w:r>
        <w:t xml:space="preserve">Management) OR equivalent Adult Education Qualification as approved by the Department OR Level 8 Qualification. </w:t>
      </w:r>
    </w:p>
    <w:p w14:paraId="429591EF" w14:textId="0D2100B2" w:rsidR="00EF76E8" w:rsidRDefault="007B7E8B">
      <w:pPr>
        <w:numPr>
          <w:ilvl w:val="0"/>
          <w:numId w:val="2"/>
        </w:numPr>
        <w:spacing w:after="55"/>
        <w:ind w:hanging="360"/>
      </w:pPr>
      <w:bookmarkStart w:id="2" w:name="_Hlk86657542"/>
      <w:bookmarkEnd w:id="1"/>
      <w:r>
        <w:t>ESOL/</w:t>
      </w:r>
      <w:r w:rsidR="0058501F">
        <w:t>Literacy Tutor Training, Education Management</w:t>
      </w:r>
      <w:r w:rsidR="007D66B6">
        <w:t xml:space="preserve"> training</w:t>
      </w:r>
      <w:r w:rsidR="0058501F">
        <w:t>, and Participation in Adult Literacy</w:t>
      </w:r>
      <w:r>
        <w:t>/ESOL</w:t>
      </w:r>
      <w:r w:rsidR="0058501F">
        <w:t xml:space="preserve"> In-Service Training or other equivalent education/training experience in adult, youth or community work</w:t>
      </w:r>
      <w:bookmarkEnd w:id="2"/>
      <w:r w:rsidR="0058501F">
        <w:t xml:space="preserve">. </w:t>
      </w:r>
    </w:p>
    <w:p w14:paraId="7F0C4FB8" w14:textId="0EC0B392" w:rsidR="00EF76E8" w:rsidRDefault="0058501F">
      <w:pPr>
        <w:numPr>
          <w:ilvl w:val="0"/>
          <w:numId w:val="2"/>
        </w:numPr>
        <w:ind w:hanging="360"/>
      </w:pPr>
      <w:r>
        <w:t>In-depth knowledge of all literacy</w:t>
      </w:r>
      <w:r w:rsidR="007B7E8B">
        <w:t>/ESOL</w:t>
      </w:r>
      <w:r>
        <w:t xml:space="preserve"> provision offered by WWETB to its client base. </w:t>
      </w:r>
    </w:p>
    <w:p w14:paraId="165B3424" w14:textId="77777777" w:rsidR="00EF76E8" w:rsidRDefault="0058501F">
      <w:pPr>
        <w:numPr>
          <w:ilvl w:val="0"/>
          <w:numId w:val="2"/>
        </w:numPr>
        <w:ind w:hanging="360"/>
      </w:pPr>
      <w:r>
        <w:t xml:space="preserve">High levels of motivation and commitment to working from an adult education model.  </w:t>
      </w:r>
    </w:p>
    <w:p w14:paraId="43EC0AF1" w14:textId="543782BA" w:rsidR="00EF76E8" w:rsidRDefault="0058501F">
      <w:pPr>
        <w:numPr>
          <w:ilvl w:val="0"/>
          <w:numId w:val="2"/>
        </w:numPr>
        <w:ind w:hanging="360"/>
      </w:pPr>
      <w:r>
        <w:t xml:space="preserve">Ability to work flexibly, creatively and on own initiative to achieve desired outcomes.  </w:t>
      </w:r>
    </w:p>
    <w:p w14:paraId="516C8C6D" w14:textId="77777777" w:rsidR="00EF76E8" w:rsidRDefault="0058501F">
      <w:pPr>
        <w:spacing w:after="0" w:line="259" w:lineRule="auto"/>
        <w:ind w:left="0" w:firstLine="0"/>
      </w:pPr>
      <w:r>
        <w:rPr>
          <w:b/>
        </w:rPr>
        <w:t xml:space="preserve"> </w:t>
      </w:r>
    </w:p>
    <w:p w14:paraId="4C54195F" w14:textId="77777777" w:rsidR="00EF76E8" w:rsidRDefault="0058501F">
      <w:pPr>
        <w:pStyle w:val="Heading1"/>
        <w:ind w:left="-5"/>
      </w:pPr>
      <w:r>
        <w:t xml:space="preserve">Salary </w:t>
      </w:r>
    </w:p>
    <w:p w14:paraId="7EB4FE94" w14:textId="77777777" w:rsidR="002E1E73" w:rsidRPr="008B7A71" w:rsidRDefault="002E1E73" w:rsidP="002E1E73">
      <w:pPr>
        <w:spacing w:after="0"/>
        <w:jc w:val="both"/>
        <w:rPr>
          <w:rFonts w:cstheme="minorHAnsi"/>
          <w:color w:val="auto"/>
          <w:lang w:val="en-GB"/>
        </w:rPr>
      </w:pPr>
      <w:r w:rsidRPr="008B7A71">
        <w:rPr>
          <w:rFonts w:cstheme="minorHAnsi"/>
          <w:color w:val="auto"/>
          <w:lang w:val="en-GB"/>
        </w:rPr>
        <w:t xml:space="preserve">Salary will be paid in accordance with such rates as may be authorised by the Minister for Education </w:t>
      </w:r>
    </w:p>
    <w:p w14:paraId="0097692F" w14:textId="09B4584B" w:rsidR="002E1E73" w:rsidRPr="008B7A71" w:rsidRDefault="002E1E73" w:rsidP="008B7A71">
      <w:pPr>
        <w:pStyle w:val="Style1"/>
        <w:jc w:val="both"/>
        <w:rPr>
          <w:b w:val="0"/>
          <w:color w:val="auto"/>
        </w:rPr>
      </w:pPr>
      <w:r w:rsidRPr="008B7A71">
        <w:rPr>
          <w:b w:val="0"/>
          <w:color w:val="auto"/>
          <w:lang w:val="en-GB"/>
        </w:rPr>
        <w:t xml:space="preserve">from time to time for </w:t>
      </w:r>
      <w:r w:rsidR="008B7A71" w:rsidRPr="008B7A71">
        <w:rPr>
          <w:b w:val="0"/>
          <w:color w:val="auto"/>
        </w:rPr>
        <w:t xml:space="preserve">ESOL FET Co-ordinator </w:t>
      </w:r>
      <w:r w:rsidRPr="008B7A71">
        <w:rPr>
          <w:b w:val="0"/>
          <w:color w:val="auto"/>
          <w:lang w:val="en-GB"/>
        </w:rPr>
        <w:t xml:space="preserve">positions.  </w:t>
      </w:r>
    </w:p>
    <w:p w14:paraId="4BAAD577" w14:textId="77777777" w:rsidR="002E1E73" w:rsidRPr="002E1E73" w:rsidRDefault="002E1E73" w:rsidP="002E1E73">
      <w:pPr>
        <w:pStyle w:val="PlainText"/>
        <w:ind w:left="2880" w:hanging="2880"/>
        <w:jc w:val="both"/>
        <w:rPr>
          <w:rFonts w:asciiTheme="minorHAnsi" w:hAnsiTheme="minorHAnsi" w:cstheme="minorHAnsi"/>
          <w:szCs w:val="22"/>
          <w:highlight w:val="yellow"/>
          <w:lang w:val="en-GB"/>
        </w:rPr>
      </w:pPr>
    </w:p>
    <w:p w14:paraId="73CC0235" w14:textId="4C5D7D68" w:rsidR="002E1E73" w:rsidRPr="00950511" w:rsidRDefault="002E1E73" w:rsidP="002E1E73">
      <w:pPr>
        <w:pStyle w:val="PlainText"/>
        <w:jc w:val="both"/>
        <w:rPr>
          <w:rStyle w:val="Hyperlink"/>
          <w:rFonts w:asciiTheme="minorHAnsi" w:hAnsiTheme="minorHAnsi" w:cstheme="minorHAnsi"/>
        </w:rPr>
      </w:pPr>
      <w:r w:rsidRPr="008B7A71">
        <w:rPr>
          <w:rFonts w:asciiTheme="minorHAnsi" w:hAnsiTheme="minorHAnsi" w:cstheme="minorHAnsi"/>
        </w:rPr>
        <w:t xml:space="preserve">Entry point to this scale will be determined in accordance with Circulars issued by the Department of Education.  Rate of remuneration may be adjusted from time to time in line with Government Policy. </w:t>
      </w:r>
      <w:r w:rsidRPr="008B7A71">
        <w:rPr>
          <w:rFonts w:asciiTheme="minorHAnsi" w:hAnsiTheme="minorHAnsi" w:cstheme="minorHAnsi"/>
          <w:szCs w:val="22"/>
          <w:lang w:val="en-GB"/>
        </w:rPr>
        <w:t xml:space="preserve">Starting Point for </w:t>
      </w:r>
      <w:r w:rsidR="000150AF">
        <w:t xml:space="preserve">Adult Literacy Organiser </w:t>
      </w:r>
      <w:r w:rsidRPr="008B7A71">
        <w:rPr>
          <w:rFonts w:asciiTheme="minorHAnsi" w:hAnsiTheme="minorHAnsi" w:cstheme="minorHAnsi"/>
          <w:szCs w:val="22"/>
          <w:lang w:val="en-GB"/>
        </w:rPr>
        <w:t>Salary Scale: €</w:t>
      </w:r>
      <w:r w:rsidR="00602414">
        <w:rPr>
          <w:rFonts w:asciiTheme="minorHAnsi" w:hAnsiTheme="minorHAnsi" w:cstheme="minorHAnsi"/>
          <w:szCs w:val="22"/>
          <w:lang w:val="en-GB"/>
        </w:rPr>
        <w:t>47,932</w:t>
      </w:r>
      <w:r w:rsidR="008B7A71" w:rsidRPr="008B7A71">
        <w:rPr>
          <w:rFonts w:asciiTheme="minorHAnsi" w:hAnsiTheme="minorHAnsi" w:cstheme="minorHAnsi"/>
          <w:szCs w:val="22"/>
          <w:lang w:val="en-GB"/>
        </w:rPr>
        <w:t xml:space="preserve"> </w:t>
      </w:r>
      <w:r w:rsidRPr="008B7A71">
        <w:rPr>
          <w:rFonts w:asciiTheme="minorHAnsi" w:hAnsiTheme="minorHAnsi" w:cstheme="minorHAnsi"/>
          <w:szCs w:val="22"/>
          <w:lang w:val="en-GB"/>
        </w:rPr>
        <w:t>per annum (effective from 01/</w:t>
      </w:r>
      <w:r w:rsidR="008B7A71" w:rsidRPr="008B7A71">
        <w:rPr>
          <w:rFonts w:asciiTheme="minorHAnsi" w:hAnsiTheme="minorHAnsi" w:cstheme="minorHAnsi"/>
          <w:szCs w:val="22"/>
          <w:lang w:val="en-GB"/>
        </w:rPr>
        <w:t>03</w:t>
      </w:r>
      <w:r w:rsidRPr="008B7A71">
        <w:rPr>
          <w:rFonts w:asciiTheme="minorHAnsi" w:hAnsiTheme="minorHAnsi" w:cstheme="minorHAnsi"/>
          <w:szCs w:val="22"/>
          <w:lang w:val="en-GB"/>
        </w:rPr>
        <w:t>/202</w:t>
      </w:r>
      <w:r w:rsidR="008B7A71" w:rsidRPr="008B7A71">
        <w:rPr>
          <w:rFonts w:asciiTheme="minorHAnsi" w:hAnsiTheme="minorHAnsi" w:cstheme="minorHAnsi"/>
          <w:szCs w:val="22"/>
          <w:lang w:val="en-GB"/>
        </w:rPr>
        <w:t>5</w:t>
      </w:r>
      <w:r w:rsidRPr="008B7A71">
        <w:rPr>
          <w:rFonts w:asciiTheme="minorHAnsi" w:hAnsiTheme="minorHAnsi" w:cstheme="minorHAnsi"/>
          <w:szCs w:val="22"/>
          <w:lang w:val="en-GB"/>
        </w:rPr>
        <w:t>).</w:t>
      </w:r>
      <w:r w:rsidRPr="00B451BE">
        <w:rPr>
          <w:rFonts w:asciiTheme="minorHAnsi" w:hAnsiTheme="minorHAnsi" w:cstheme="minorHAnsi"/>
          <w:szCs w:val="22"/>
          <w:lang w:val="en-GB"/>
        </w:rPr>
        <w:t xml:space="preserve"> </w:t>
      </w:r>
    </w:p>
    <w:p w14:paraId="747D9799" w14:textId="77777777" w:rsidR="002E1E73" w:rsidRPr="00B451BE" w:rsidRDefault="002E1E73" w:rsidP="002E1E73">
      <w:pPr>
        <w:pStyle w:val="PlainText"/>
        <w:jc w:val="both"/>
        <w:rPr>
          <w:rFonts w:asciiTheme="minorHAnsi" w:hAnsiTheme="minorHAnsi" w:cstheme="minorHAnsi"/>
          <w:szCs w:val="22"/>
          <w:lang w:val="en-GB"/>
        </w:rPr>
      </w:pPr>
    </w:p>
    <w:p w14:paraId="436AEF78" w14:textId="77777777" w:rsidR="002E1E73" w:rsidRDefault="002E1E73" w:rsidP="002E1E73">
      <w:pPr>
        <w:spacing w:after="0"/>
        <w:rPr>
          <w:rFonts w:cstheme="minorHAnsi"/>
          <w:lang w:val="en-GB"/>
        </w:rPr>
      </w:pPr>
      <w:r w:rsidRPr="00B451BE">
        <w:rPr>
          <w:rFonts w:cstheme="minorHAnsi"/>
        </w:rPr>
        <w:t>Successful candidates will be paid at point 01 of the salary scale unless they have previous relevant public sector service in experience.</w:t>
      </w:r>
      <w:r w:rsidRPr="00B451BE">
        <w:rPr>
          <w:rFonts w:cstheme="minorHAnsi"/>
          <w:lang w:val="en-GB"/>
        </w:rPr>
        <w:t xml:space="preserve"> </w:t>
      </w:r>
    </w:p>
    <w:p w14:paraId="112DBB9A" w14:textId="3D3C0A7B" w:rsidR="002E1E73" w:rsidRPr="002E1E73" w:rsidRDefault="002E1E73" w:rsidP="002E1E73">
      <w:pPr>
        <w:spacing w:after="0"/>
        <w:rPr>
          <w:rFonts w:cstheme="minorHAnsi"/>
        </w:rPr>
      </w:pPr>
      <w:r w:rsidRPr="00B451BE">
        <w:rPr>
          <w:rFonts w:cstheme="minorHAnsi"/>
          <w:lang w:val="en-GB"/>
        </w:rPr>
        <w:t xml:space="preserve">Please refer to </w:t>
      </w:r>
      <w:hyperlink r:id="rId13" w:history="1">
        <w:r w:rsidRPr="00B451BE">
          <w:rPr>
            <w:rStyle w:val="Hyperlink"/>
            <w:rFonts w:cstheme="minorHAnsi"/>
          </w:rPr>
          <w:t>https://www.wwetb.ie/about/organisation/human-resources/pay/</w:t>
        </w:r>
      </w:hyperlink>
      <w:r w:rsidRPr="00B451BE">
        <w:rPr>
          <w:rStyle w:val="Hyperlink"/>
          <w:rFonts w:cstheme="minorHAnsi"/>
        </w:rPr>
        <w:t xml:space="preserve"> </w:t>
      </w:r>
      <w:r w:rsidRPr="002E1E73">
        <w:rPr>
          <w:rStyle w:val="Hyperlink"/>
          <w:rFonts w:cstheme="minorHAnsi"/>
          <w:color w:val="auto"/>
          <w:u w:val="none"/>
        </w:rPr>
        <w:t>for further information on salary grades.</w:t>
      </w:r>
    </w:p>
    <w:p w14:paraId="38682FC5" w14:textId="77777777" w:rsidR="00EF76E8" w:rsidRDefault="0058501F">
      <w:pPr>
        <w:spacing w:after="0" w:line="259" w:lineRule="auto"/>
        <w:ind w:left="0" w:firstLine="0"/>
      </w:pPr>
      <w:r>
        <w:t xml:space="preserve"> </w:t>
      </w:r>
    </w:p>
    <w:p w14:paraId="0FFD684B" w14:textId="77777777" w:rsidR="00EF76E8" w:rsidRDefault="0058501F">
      <w:pPr>
        <w:spacing w:after="3" w:line="259" w:lineRule="auto"/>
        <w:ind w:left="-5"/>
      </w:pPr>
      <w:proofErr w:type="gramStart"/>
      <w:r>
        <w:rPr>
          <w:b/>
        </w:rPr>
        <w:t>Particulars of</w:t>
      </w:r>
      <w:proofErr w:type="gramEnd"/>
      <w:r>
        <w:rPr>
          <w:b/>
        </w:rPr>
        <w:t xml:space="preserve"> the Position  </w:t>
      </w:r>
    </w:p>
    <w:p w14:paraId="0796C2EA" w14:textId="7E87FCEC" w:rsidR="00EF76E8" w:rsidRDefault="0058501F">
      <w:bookmarkStart w:id="3" w:name="_Hlk86657743"/>
      <w:r>
        <w:t xml:space="preserve">The post is </w:t>
      </w:r>
      <w:r w:rsidR="00E104C7">
        <w:t xml:space="preserve">permanent </w:t>
      </w:r>
      <w:r>
        <w:t>wholetime 3</w:t>
      </w:r>
      <w:r w:rsidR="005617FB">
        <w:t>5</w:t>
      </w:r>
      <w:r>
        <w:t xml:space="preserve"> hours per week</w:t>
      </w:r>
      <w:bookmarkEnd w:id="3"/>
      <w:r w:rsidR="00E104C7">
        <w:t>.</w:t>
      </w:r>
    </w:p>
    <w:p w14:paraId="3DC0514A" w14:textId="77777777" w:rsidR="00EF76E8" w:rsidRDefault="0058501F">
      <w:pPr>
        <w:spacing w:after="0" w:line="259" w:lineRule="auto"/>
        <w:ind w:left="0" w:firstLine="0"/>
      </w:pPr>
      <w:r>
        <w:t xml:space="preserve"> </w:t>
      </w:r>
    </w:p>
    <w:p w14:paraId="15FB6C43" w14:textId="77777777" w:rsidR="00EF76E8" w:rsidRDefault="0058501F">
      <w:pPr>
        <w:pStyle w:val="Heading1"/>
        <w:ind w:left="-5"/>
      </w:pPr>
      <w:r>
        <w:t xml:space="preserve">Application Form  </w:t>
      </w:r>
    </w:p>
    <w:p w14:paraId="3FA69076" w14:textId="070A77C2" w:rsidR="002E1E73" w:rsidRDefault="0058501F" w:rsidP="002E1E73">
      <w:r>
        <w:t xml:space="preserve">Applications must be made on the official </w:t>
      </w:r>
      <w:r w:rsidR="00E104C7">
        <w:t xml:space="preserve">ESOL FET Co-ordinator </w:t>
      </w:r>
      <w:r>
        <w:t xml:space="preserve">Application </w:t>
      </w:r>
      <w:r w:rsidR="00E104C7">
        <w:t>Form,</w:t>
      </w:r>
      <w:r>
        <w:t xml:space="preserve"> </w:t>
      </w:r>
      <w:r w:rsidR="002E1E73">
        <w:t>a</w:t>
      </w:r>
      <w:r w:rsidR="002E1E73" w:rsidRPr="00F41D54">
        <w:rPr>
          <w:rFonts w:cstheme="minorHAnsi"/>
        </w:rPr>
        <w:t xml:space="preserve">nd all sections must be completed in full.  When completing the application form accuracy is essential as the information supplied in the form will play a central part in the selection process. </w:t>
      </w:r>
      <w:r w:rsidR="002E1E73" w:rsidRPr="007576C7">
        <w:rPr>
          <w:rFonts w:cstheme="minorHAnsi"/>
        </w:rPr>
        <w:t xml:space="preserve">Applications can be accessed via: </w:t>
      </w:r>
      <w:hyperlink r:id="rId14" w:history="1">
        <w:r w:rsidR="002E1E73">
          <w:rPr>
            <w:rStyle w:val="Hyperlink"/>
          </w:rPr>
          <w:t>https://www.wwetb.ie/about/organisation/human-resources/vacancies/</w:t>
        </w:r>
      </w:hyperlink>
    </w:p>
    <w:p w14:paraId="6974FACA" w14:textId="7400E750" w:rsidR="00EF76E8" w:rsidRDefault="00EF76E8"/>
    <w:p w14:paraId="109E5F8E" w14:textId="44FAC692" w:rsidR="00EF76E8" w:rsidRPr="002E1E73" w:rsidRDefault="0058501F" w:rsidP="002E1E73">
      <w:pPr>
        <w:spacing w:after="0" w:line="259" w:lineRule="auto"/>
        <w:ind w:left="0" w:firstLine="0"/>
        <w:rPr>
          <w:b/>
          <w:bCs/>
        </w:rPr>
      </w:pPr>
      <w:r w:rsidRPr="002E1E73">
        <w:rPr>
          <w:b/>
          <w:bCs/>
        </w:rPr>
        <w:t xml:space="preserve">Shortlisting </w:t>
      </w:r>
    </w:p>
    <w:p w14:paraId="742548DC" w14:textId="7113267F" w:rsidR="002E1E73" w:rsidRPr="00A51A44" w:rsidRDefault="002E1E73" w:rsidP="002E1E73">
      <w:pPr>
        <w:spacing w:after="0"/>
        <w:rPr>
          <w:rFonts w:cstheme="minorHAnsi"/>
        </w:rPr>
      </w:pPr>
      <w:r>
        <w:rPr>
          <w:rFonts w:cstheme="minorHAnsi"/>
        </w:rPr>
        <w:t xml:space="preserve">WWETB reserves its right to shortlist candidates, in the manner it deems most appropriate, to proceed to the interview stage of the competition.  Shortlisting will be </w:t>
      </w:r>
      <w:proofErr w:type="gramStart"/>
      <w:r>
        <w:rPr>
          <w:rFonts w:cstheme="minorHAnsi"/>
        </w:rPr>
        <w:t>on the basis of</w:t>
      </w:r>
      <w:proofErr w:type="gramEnd"/>
      <w:r>
        <w:rPr>
          <w:rFonts w:cstheme="minorHAnsi"/>
        </w:rPr>
        <w:t xml:space="preserve"> information supplied on the </w:t>
      </w:r>
      <w:r>
        <w:t xml:space="preserve">ESOL FET Co-ordinator </w:t>
      </w:r>
      <w:r>
        <w:rPr>
          <w:rFonts w:cstheme="minorHAnsi"/>
        </w:rPr>
        <w:t xml:space="preserve">Form and the likely number of vacancies to be filled.  It is therefore in your own interest to provide a detailed and accurate account of </w:t>
      </w:r>
      <w:proofErr w:type="gramStart"/>
      <w:r>
        <w:rPr>
          <w:rFonts w:cstheme="minorHAnsi"/>
        </w:rPr>
        <w:t>your  qualifications</w:t>
      </w:r>
      <w:proofErr w:type="gramEnd"/>
      <w:r>
        <w:rPr>
          <w:rFonts w:cstheme="minorHAnsi"/>
        </w:rPr>
        <w:t xml:space="preserve">/experience on the application form.  The shortlisting process will provide for the assessment of each applicant’s application form against predetermined criteria that reflect the skills and depth of experience considered to be essential for a position at this level. </w:t>
      </w:r>
    </w:p>
    <w:p w14:paraId="6AD1227F" w14:textId="77777777" w:rsidR="002E1E73" w:rsidRDefault="002E1E73">
      <w:pPr>
        <w:spacing w:after="0" w:line="259" w:lineRule="auto"/>
        <w:ind w:left="0" w:firstLine="0"/>
      </w:pPr>
    </w:p>
    <w:p w14:paraId="601A2B2E" w14:textId="77777777" w:rsidR="002E1E73" w:rsidRPr="000776B2" w:rsidRDefault="002E1E73" w:rsidP="002E1E73">
      <w:pPr>
        <w:tabs>
          <w:tab w:val="left" w:pos="1423"/>
        </w:tabs>
        <w:spacing w:after="0"/>
        <w:rPr>
          <w:rFonts w:cstheme="minorHAnsi"/>
          <w:b/>
        </w:rPr>
      </w:pPr>
      <w:r>
        <w:rPr>
          <w:rFonts w:cstheme="minorHAnsi"/>
          <w:b/>
        </w:rPr>
        <w:t>Interview</w:t>
      </w:r>
    </w:p>
    <w:p w14:paraId="66F75B73" w14:textId="4E975527" w:rsidR="002E1E73" w:rsidRPr="00EB1700" w:rsidRDefault="002E1E73" w:rsidP="002E1E73">
      <w:pPr>
        <w:spacing w:after="0"/>
        <w:rPr>
          <w:rFonts w:cstheme="minorHAnsi"/>
        </w:rPr>
      </w:pPr>
      <w:r w:rsidRPr="00EB1700">
        <w:rPr>
          <w:rFonts w:cstheme="minorHAnsi"/>
        </w:rPr>
        <w:t xml:space="preserve">Selection, from shortlisted candidates, shall be by means of a competition based on an interview conducted by WWETB.  </w:t>
      </w:r>
      <w:r w:rsidRPr="00EB1700">
        <w:t>WWETB Core Values of Respect, Accountability, Learner Focus</w:t>
      </w:r>
      <w:r>
        <w:t xml:space="preserve">, </w:t>
      </w:r>
      <w:r w:rsidRPr="00EB1700">
        <w:t>Quality</w:t>
      </w:r>
      <w:r>
        <w:t xml:space="preserve"> and Sustainability</w:t>
      </w:r>
      <w:r w:rsidRPr="00EB1700">
        <w:t xml:space="preserve"> are the guiding principles of the organisation and underpin the competencies required to fulfil this role.  </w:t>
      </w:r>
      <w:r w:rsidRPr="00F41D54">
        <w:rPr>
          <w:rFonts w:cstheme="minorHAnsi"/>
        </w:rPr>
        <w:t xml:space="preserve">The interview will be competency </w:t>
      </w:r>
      <w:proofErr w:type="gramStart"/>
      <w:r w:rsidRPr="00F41D54">
        <w:rPr>
          <w:rFonts w:cstheme="minorHAnsi"/>
        </w:rPr>
        <w:t>based</w:t>
      </w:r>
      <w:proofErr w:type="gramEnd"/>
      <w:r w:rsidRPr="00F41D54">
        <w:rPr>
          <w:rFonts w:cstheme="minorHAnsi"/>
        </w:rPr>
        <w:t xml:space="preserve"> and marks will be awarded under the following Core Competencies identified for the position of </w:t>
      </w:r>
      <w:r>
        <w:t>ESOL FET Co-ordinator</w:t>
      </w:r>
      <w:r w:rsidRPr="00F41D54">
        <w:rPr>
          <w:rFonts w:cstheme="minorHAnsi"/>
        </w:rPr>
        <w:t>:</w:t>
      </w:r>
    </w:p>
    <w:p w14:paraId="3A7C3F84" w14:textId="77777777" w:rsidR="002E1E73" w:rsidRDefault="002E1E73" w:rsidP="002E1E73">
      <w:pPr>
        <w:spacing w:after="0"/>
        <w:rPr>
          <w:rFonts w:cstheme="minorHAnsi"/>
        </w:rPr>
      </w:pPr>
    </w:p>
    <w:p w14:paraId="11DC19A2" w14:textId="77777777" w:rsidR="002E1E73" w:rsidRDefault="002E1E73" w:rsidP="002E1E73">
      <w:pPr>
        <w:spacing w:after="0"/>
        <w:rPr>
          <w:rFonts w:cstheme="minorHAnsi"/>
        </w:rPr>
      </w:pPr>
    </w:p>
    <w:p w14:paraId="21222D18" w14:textId="77777777" w:rsidR="002E1E73" w:rsidRDefault="002E1E73" w:rsidP="002E1E73">
      <w:pPr>
        <w:spacing w:after="0"/>
        <w:rPr>
          <w:rFonts w:cstheme="minorHAnsi"/>
        </w:rPr>
      </w:pPr>
    </w:p>
    <w:p w14:paraId="2EF14E58" w14:textId="77777777" w:rsidR="002E1E73" w:rsidRDefault="002E1E73" w:rsidP="002E1E73">
      <w:pPr>
        <w:spacing w:after="0"/>
        <w:rPr>
          <w:rFonts w:cstheme="minorHAnsi"/>
        </w:rPr>
      </w:pPr>
    </w:p>
    <w:p w14:paraId="4B9D84A4" w14:textId="77777777" w:rsidR="002E1E73" w:rsidRPr="00D4516E" w:rsidRDefault="002E1E73" w:rsidP="002E1E73">
      <w:pPr>
        <w:pStyle w:val="Bodyboldnormalleading"/>
        <w:numPr>
          <w:ilvl w:val="0"/>
          <w:numId w:val="13"/>
        </w:numPr>
        <w:spacing w:after="0"/>
        <w:rPr>
          <w:rFonts w:asciiTheme="minorHAnsi" w:hAnsiTheme="minorHAnsi" w:cstheme="minorHAnsi"/>
          <w:sz w:val="22"/>
          <w:szCs w:val="22"/>
        </w:rPr>
      </w:pPr>
      <w:r w:rsidRPr="00D4516E">
        <w:rPr>
          <w:rFonts w:asciiTheme="minorHAnsi" w:hAnsiTheme="minorHAnsi" w:cstheme="minorHAnsi"/>
          <w:sz w:val="22"/>
          <w:szCs w:val="22"/>
        </w:rPr>
        <w:t>Leadership, Management and Delivery of Results</w:t>
      </w:r>
    </w:p>
    <w:p w14:paraId="74F671AC" w14:textId="77777777" w:rsidR="002E1E73" w:rsidRPr="00D4516E" w:rsidRDefault="002E1E73" w:rsidP="002E1E73">
      <w:pPr>
        <w:pStyle w:val="Bodyboldnormalleading"/>
        <w:numPr>
          <w:ilvl w:val="0"/>
          <w:numId w:val="13"/>
        </w:numPr>
        <w:spacing w:after="0"/>
        <w:rPr>
          <w:rFonts w:asciiTheme="minorHAnsi" w:hAnsiTheme="minorHAnsi" w:cstheme="minorHAnsi"/>
          <w:sz w:val="22"/>
          <w:szCs w:val="22"/>
        </w:rPr>
      </w:pPr>
      <w:r w:rsidRPr="00D4516E">
        <w:rPr>
          <w:rFonts w:asciiTheme="minorHAnsi" w:hAnsiTheme="minorHAnsi" w:cstheme="minorHAnsi"/>
          <w:sz w:val="22"/>
          <w:szCs w:val="22"/>
        </w:rPr>
        <w:t>Specialist Knowledge, Expertise and Self-Development</w:t>
      </w:r>
    </w:p>
    <w:p w14:paraId="2D73DB7B" w14:textId="77777777" w:rsidR="002E1E73" w:rsidRPr="00D4516E" w:rsidRDefault="002E1E73" w:rsidP="002E1E73">
      <w:pPr>
        <w:pStyle w:val="Bodyboldnormalleading"/>
        <w:numPr>
          <w:ilvl w:val="0"/>
          <w:numId w:val="13"/>
        </w:numPr>
        <w:spacing w:after="0"/>
        <w:rPr>
          <w:rFonts w:asciiTheme="minorHAnsi" w:hAnsiTheme="minorHAnsi" w:cstheme="minorHAnsi"/>
          <w:sz w:val="22"/>
          <w:szCs w:val="22"/>
        </w:rPr>
      </w:pPr>
      <w:r w:rsidRPr="00D4516E">
        <w:rPr>
          <w:rFonts w:asciiTheme="minorHAnsi" w:hAnsiTheme="minorHAnsi" w:cstheme="minorHAnsi"/>
          <w:sz w:val="22"/>
          <w:szCs w:val="22"/>
        </w:rPr>
        <w:t xml:space="preserve">Interpersonal and Communication Skills </w:t>
      </w:r>
    </w:p>
    <w:p w14:paraId="50B7CB3C" w14:textId="77777777" w:rsidR="002E1E73" w:rsidRPr="00D4516E" w:rsidRDefault="002E1E73" w:rsidP="002E1E73">
      <w:pPr>
        <w:pStyle w:val="Bodyboldnormalleading"/>
        <w:numPr>
          <w:ilvl w:val="0"/>
          <w:numId w:val="13"/>
        </w:numPr>
        <w:spacing w:after="0"/>
        <w:rPr>
          <w:rFonts w:asciiTheme="minorHAnsi" w:hAnsiTheme="minorHAnsi" w:cstheme="minorHAnsi"/>
          <w:sz w:val="22"/>
          <w:szCs w:val="22"/>
        </w:rPr>
      </w:pPr>
      <w:r w:rsidRPr="00D4516E">
        <w:rPr>
          <w:rFonts w:asciiTheme="minorHAnsi" w:hAnsiTheme="minorHAnsi" w:cstheme="minorHAnsi"/>
          <w:sz w:val="22"/>
          <w:szCs w:val="22"/>
        </w:rPr>
        <w:t xml:space="preserve">Analysis and Decision Making </w:t>
      </w:r>
    </w:p>
    <w:p w14:paraId="35FC9690" w14:textId="77777777" w:rsidR="002E1E73" w:rsidRDefault="002E1E73" w:rsidP="002E1E73">
      <w:pPr>
        <w:spacing w:after="0"/>
        <w:rPr>
          <w:rFonts w:cstheme="minorHAnsi"/>
        </w:rPr>
      </w:pPr>
    </w:p>
    <w:p w14:paraId="3628DD04" w14:textId="77777777" w:rsidR="002E1E73" w:rsidRDefault="002E1E73" w:rsidP="002E1E73">
      <w:pPr>
        <w:spacing w:after="0"/>
        <w:rPr>
          <w:rFonts w:cstheme="minorHAnsi"/>
        </w:rPr>
      </w:pPr>
    </w:p>
    <w:p w14:paraId="58B3BFF6" w14:textId="77777777" w:rsidR="002E1E73" w:rsidRPr="00CC017A" w:rsidRDefault="002E1E73" w:rsidP="002E1E73">
      <w:pPr>
        <w:spacing w:after="0"/>
        <w:rPr>
          <w:rFonts w:cstheme="minorHAnsi"/>
          <w:b/>
          <w:i/>
        </w:rPr>
      </w:pPr>
      <w:r>
        <w:rPr>
          <w:rFonts w:cstheme="minorHAnsi"/>
          <w:b/>
          <w:i/>
        </w:rPr>
        <w:t xml:space="preserve">Leadership, Management and Delivery of Results </w:t>
      </w:r>
    </w:p>
    <w:p w14:paraId="02D83496" w14:textId="77777777" w:rsidR="002E1E73" w:rsidRDefault="002E1E73" w:rsidP="002E1E73">
      <w:pPr>
        <w:pStyle w:val="ListParagraph"/>
        <w:numPr>
          <w:ilvl w:val="0"/>
          <w:numId w:val="9"/>
        </w:numPr>
        <w:spacing w:after="0" w:line="259" w:lineRule="auto"/>
        <w:rPr>
          <w:rFonts w:cstheme="minorHAnsi"/>
        </w:rPr>
      </w:pPr>
      <w:r>
        <w:rPr>
          <w:rFonts w:cstheme="minorHAnsi"/>
        </w:rPr>
        <w:t>Consults and encourages the full engagement of the team, encouraging open and constructive discussions around work issues</w:t>
      </w:r>
    </w:p>
    <w:p w14:paraId="3B660767" w14:textId="77777777" w:rsidR="002E1E73" w:rsidRDefault="002E1E73" w:rsidP="002E1E73">
      <w:pPr>
        <w:pStyle w:val="ListParagraph"/>
        <w:numPr>
          <w:ilvl w:val="0"/>
          <w:numId w:val="9"/>
        </w:numPr>
        <w:spacing w:after="0" w:line="259" w:lineRule="auto"/>
        <w:rPr>
          <w:rFonts w:cstheme="minorHAnsi"/>
        </w:rPr>
      </w:pPr>
      <w:r>
        <w:rPr>
          <w:rFonts w:cstheme="minorHAnsi"/>
        </w:rPr>
        <w:t>Gets the best out of individuals and the team, encouraging good performance and addressing any performance issues that may arise</w:t>
      </w:r>
    </w:p>
    <w:p w14:paraId="5436DB01" w14:textId="77777777" w:rsidR="002E1E73" w:rsidRDefault="002E1E73" w:rsidP="002E1E73">
      <w:pPr>
        <w:pStyle w:val="ListParagraph"/>
        <w:numPr>
          <w:ilvl w:val="0"/>
          <w:numId w:val="9"/>
        </w:numPr>
        <w:spacing w:after="0" w:line="259" w:lineRule="auto"/>
        <w:rPr>
          <w:rFonts w:cstheme="minorHAnsi"/>
        </w:rPr>
      </w:pPr>
      <w:r>
        <w:rPr>
          <w:rFonts w:cstheme="minorHAnsi"/>
        </w:rPr>
        <w:t xml:space="preserve">Values and supports the development of others and the team </w:t>
      </w:r>
    </w:p>
    <w:p w14:paraId="577C8503" w14:textId="77777777" w:rsidR="002E1E73" w:rsidRDefault="002E1E73" w:rsidP="002E1E73">
      <w:pPr>
        <w:pStyle w:val="ListParagraph"/>
        <w:numPr>
          <w:ilvl w:val="0"/>
          <w:numId w:val="9"/>
        </w:numPr>
        <w:spacing w:after="0" w:line="259" w:lineRule="auto"/>
        <w:rPr>
          <w:rFonts w:cstheme="minorHAnsi"/>
        </w:rPr>
      </w:pPr>
      <w:r>
        <w:rPr>
          <w:rFonts w:cstheme="minorHAnsi"/>
        </w:rPr>
        <w:t>Encourages and supports new and more effective ways of working</w:t>
      </w:r>
    </w:p>
    <w:p w14:paraId="5F07A126" w14:textId="77777777" w:rsidR="002E1E73" w:rsidRDefault="002E1E73" w:rsidP="002E1E73">
      <w:pPr>
        <w:pStyle w:val="ListParagraph"/>
        <w:numPr>
          <w:ilvl w:val="0"/>
          <w:numId w:val="9"/>
        </w:numPr>
        <w:spacing w:after="0" w:line="259" w:lineRule="auto"/>
        <w:rPr>
          <w:rFonts w:cstheme="minorHAnsi"/>
        </w:rPr>
      </w:pPr>
      <w:r>
        <w:rPr>
          <w:rFonts w:cstheme="minorHAnsi"/>
        </w:rPr>
        <w:t>Deals with tensions within the team in a constructive fashion</w:t>
      </w:r>
    </w:p>
    <w:p w14:paraId="42BE1F92" w14:textId="77777777" w:rsidR="002E1E73" w:rsidRDefault="002E1E73" w:rsidP="002E1E73">
      <w:pPr>
        <w:pStyle w:val="ListParagraph"/>
        <w:numPr>
          <w:ilvl w:val="0"/>
          <w:numId w:val="9"/>
        </w:numPr>
        <w:spacing w:after="0" w:line="259" w:lineRule="auto"/>
        <w:rPr>
          <w:rFonts w:cstheme="minorHAnsi"/>
        </w:rPr>
      </w:pPr>
      <w:r>
        <w:rPr>
          <w:rFonts w:cstheme="minorHAnsi"/>
        </w:rPr>
        <w:t>Encourages, listens to and acts on feedback from the team to make improvements</w:t>
      </w:r>
    </w:p>
    <w:p w14:paraId="12CE0C0B" w14:textId="77777777" w:rsidR="002E1E73" w:rsidRDefault="002E1E73" w:rsidP="002E1E73">
      <w:pPr>
        <w:pStyle w:val="ListParagraph"/>
        <w:numPr>
          <w:ilvl w:val="0"/>
          <w:numId w:val="9"/>
        </w:numPr>
        <w:spacing w:after="0" w:line="259" w:lineRule="auto"/>
        <w:rPr>
          <w:rFonts w:cstheme="minorHAnsi"/>
        </w:rPr>
      </w:pPr>
      <w:r>
        <w:rPr>
          <w:rFonts w:cstheme="minorHAnsi"/>
        </w:rPr>
        <w:t xml:space="preserve">Actively shares information, knowledge and expertise to help the team to meet its objectives </w:t>
      </w:r>
    </w:p>
    <w:p w14:paraId="05B0B9F9" w14:textId="77777777" w:rsidR="002E1E73" w:rsidRDefault="002E1E73" w:rsidP="002E1E73">
      <w:pPr>
        <w:pStyle w:val="ListParagraph"/>
        <w:numPr>
          <w:ilvl w:val="0"/>
          <w:numId w:val="9"/>
        </w:numPr>
        <w:spacing w:after="0" w:line="259" w:lineRule="auto"/>
        <w:rPr>
          <w:rFonts w:cstheme="minorHAnsi"/>
        </w:rPr>
      </w:pPr>
      <w:r>
        <w:rPr>
          <w:rFonts w:cstheme="minorHAnsi"/>
        </w:rPr>
        <w:t xml:space="preserve">Takes ownership of tasks and is determined to see them through to a satisfactory conclusion </w:t>
      </w:r>
    </w:p>
    <w:p w14:paraId="67DB2CDE" w14:textId="77777777" w:rsidR="002E1E73" w:rsidRDefault="002E1E73" w:rsidP="002E1E73">
      <w:pPr>
        <w:pStyle w:val="ListParagraph"/>
        <w:numPr>
          <w:ilvl w:val="0"/>
          <w:numId w:val="9"/>
        </w:numPr>
        <w:spacing w:after="0" w:line="259" w:lineRule="auto"/>
        <w:rPr>
          <w:rFonts w:cstheme="minorHAnsi"/>
        </w:rPr>
      </w:pPr>
      <w:r>
        <w:rPr>
          <w:rFonts w:cstheme="minorHAnsi"/>
        </w:rPr>
        <w:t>Is logical and pragmatic in approach, setting objectives and delivering the best possible results with the resources available through effective prioritisation</w:t>
      </w:r>
    </w:p>
    <w:p w14:paraId="5E552F51" w14:textId="77777777" w:rsidR="002E1E73" w:rsidRDefault="002E1E73" w:rsidP="002E1E73">
      <w:pPr>
        <w:pStyle w:val="ListParagraph"/>
        <w:numPr>
          <w:ilvl w:val="0"/>
          <w:numId w:val="9"/>
        </w:numPr>
        <w:spacing w:after="0" w:line="259" w:lineRule="auto"/>
        <w:rPr>
          <w:rFonts w:cstheme="minorHAnsi"/>
        </w:rPr>
      </w:pPr>
      <w:r>
        <w:rPr>
          <w:rFonts w:cstheme="minorHAnsi"/>
        </w:rPr>
        <w:t>Constructively challenges existing approaches to improve efficient customer service delivery</w:t>
      </w:r>
    </w:p>
    <w:p w14:paraId="05051B22" w14:textId="77777777" w:rsidR="002E1E73" w:rsidRDefault="002E1E73" w:rsidP="002E1E73">
      <w:pPr>
        <w:pStyle w:val="ListParagraph"/>
        <w:numPr>
          <w:ilvl w:val="0"/>
          <w:numId w:val="9"/>
        </w:numPr>
        <w:spacing w:after="0" w:line="259" w:lineRule="auto"/>
        <w:rPr>
          <w:rFonts w:cstheme="minorHAnsi"/>
        </w:rPr>
      </w:pPr>
      <w:r>
        <w:rPr>
          <w:rFonts w:cstheme="minorHAnsi"/>
        </w:rPr>
        <w:t>Accurately estimates time parameters for project, making contingencies to overcome obstacles</w:t>
      </w:r>
    </w:p>
    <w:p w14:paraId="2FEE9FA0" w14:textId="77777777" w:rsidR="002E1E73" w:rsidRDefault="002E1E73" w:rsidP="002E1E73">
      <w:pPr>
        <w:pStyle w:val="ListParagraph"/>
        <w:numPr>
          <w:ilvl w:val="0"/>
          <w:numId w:val="9"/>
        </w:numPr>
        <w:spacing w:after="0" w:line="259" w:lineRule="auto"/>
        <w:rPr>
          <w:rFonts w:cstheme="minorHAnsi"/>
        </w:rPr>
      </w:pPr>
      <w:r>
        <w:rPr>
          <w:rFonts w:cstheme="minorHAnsi"/>
        </w:rPr>
        <w:t>Minimises errors, reviewing learning and ensuring remedies are in place</w:t>
      </w:r>
    </w:p>
    <w:p w14:paraId="706E8068" w14:textId="77777777" w:rsidR="002E1E73" w:rsidRDefault="002E1E73" w:rsidP="002E1E73">
      <w:pPr>
        <w:pStyle w:val="ListParagraph"/>
        <w:numPr>
          <w:ilvl w:val="0"/>
          <w:numId w:val="9"/>
        </w:numPr>
        <w:spacing w:after="0" w:line="259" w:lineRule="auto"/>
        <w:rPr>
          <w:rFonts w:cstheme="minorHAnsi"/>
        </w:rPr>
      </w:pPr>
      <w:r>
        <w:rPr>
          <w:rFonts w:cstheme="minorHAnsi"/>
        </w:rPr>
        <w:t xml:space="preserve">Maximises the input of own team in ensuring effective delivery of results </w:t>
      </w:r>
    </w:p>
    <w:p w14:paraId="5A411A54" w14:textId="77777777" w:rsidR="002E1E73" w:rsidRPr="00D4516E" w:rsidRDefault="002E1E73" w:rsidP="002E1E73">
      <w:pPr>
        <w:pStyle w:val="ListParagraph"/>
        <w:numPr>
          <w:ilvl w:val="0"/>
          <w:numId w:val="9"/>
        </w:numPr>
        <w:spacing w:after="0" w:line="259" w:lineRule="auto"/>
        <w:rPr>
          <w:rFonts w:cstheme="minorHAnsi"/>
        </w:rPr>
      </w:pPr>
      <w:r>
        <w:rPr>
          <w:rFonts w:cstheme="minorHAnsi"/>
        </w:rPr>
        <w:t>Ensures proper service delivery procedures/protocols/reviews are in place and implemented</w:t>
      </w:r>
    </w:p>
    <w:p w14:paraId="0E9BEECC" w14:textId="77777777" w:rsidR="002E1E73" w:rsidRDefault="002E1E73" w:rsidP="002E1E73">
      <w:pPr>
        <w:spacing w:after="0"/>
        <w:rPr>
          <w:rFonts w:cstheme="minorHAnsi"/>
        </w:rPr>
      </w:pPr>
    </w:p>
    <w:p w14:paraId="0F24B944" w14:textId="77777777" w:rsidR="002E1E73" w:rsidRDefault="002E1E73" w:rsidP="002E1E73">
      <w:pPr>
        <w:spacing w:after="0"/>
        <w:rPr>
          <w:rFonts w:cstheme="minorHAnsi"/>
        </w:rPr>
      </w:pPr>
    </w:p>
    <w:p w14:paraId="0EE41F2D" w14:textId="77777777" w:rsidR="002E1E73" w:rsidRPr="00562D3A" w:rsidRDefault="002E1E73" w:rsidP="002E1E73">
      <w:pPr>
        <w:spacing w:after="0"/>
        <w:rPr>
          <w:rFonts w:cstheme="minorHAnsi"/>
          <w:b/>
          <w:i/>
        </w:rPr>
      </w:pPr>
      <w:r w:rsidRPr="00562D3A">
        <w:rPr>
          <w:rFonts w:cstheme="minorHAnsi"/>
          <w:b/>
          <w:i/>
        </w:rPr>
        <w:t xml:space="preserve">Specialist Knowledge, Expertise and Self Development </w:t>
      </w:r>
    </w:p>
    <w:p w14:paraId="608CC109" w14:textId="77777777" w:rsidR="002E1E73" w:rsidRDefault="002E1E73" w:rsidP="002E1E73">
      <w:pPr>
        <w:pStyle w:val="ListParagraph"/>
        <w:numPr>
          <w:ilvl w:val="0"/>
          <w:numId w:val="12"/>
        </w:numPr>
        <w:spacing w:after="0" w:line="259" w:lineRule="auto"/>
        <w:rPr>
          <w:rFonts w:cstheme="minorHAnsi"/>
        </w:rPr>
      </w:pPr>
      <w:r>
        <w:rPr>
          <w:rFonts w:cstheme="minorHAnsi"/>
        </w:rPr>
        <w:t xml:space="preserve">Displays high levels of skills/expertise in own area and provides guidance to colleagues </w:t>
      </w:r>
    </w:p>
    <w:p w14:paraId="12D65F3F" w14:textId="77777777" w:rsidR="002E1E73" w:rsidRDefault="002E1E73" w:rsidP="002E1E73">
      <w:pPr>
        <w:pStyle w:val="ListParagraph"/>
        <w:numPr>
          <w:ilvl w:val="0"/>
          <w:numId w:val="12"/>
        </w:numPr>
        <w:spacing w:after="0" w:line="259" w:lineRule="auto"/>
        <w:rPr>
          <w:rFonts w:cstheme="minorHAnsi"/>
        </w:rPr>
      </w:pPr>
      <w:r>
        <w:rPr>
          <w:rFonts w:cstheme="minorHAnsi"/>
        </w:rPr>
        <w:t>Has a clear understanding of the role, objectives and targets and how they support the service delivered by the unit and Department/Organisation and can communicate this to the team</w:t>
      </w:r>
    </w:p>
    <w:p w14:paraId="4510B9B8" w14:textId="77777777" w:rsidR="002E1E73" w:rsidRDefault="002E1E73" w:rsidP="002E1E73">
      <w:pPr>
        <w:pStyle w:val="ListParagraph"/>
        <w:numPr>
          <w:ilvl w:val="0"/>
          <w:numId w:val="12"/>
        </w:numPr>
        <w:spacing w:after="0" w:line="259" w:lineRule="auto"/>
        <w:rPr>
          <w:rFonts w:cstheme="minorHAnsi"/>
        </w:rPr>
      </w:pPr>
      <w:r>
        <w:rPr>
          <w:rFonts w:cstheme="minorHAnsi"/>
        </w:rPr>
        <w:t>Leads by example, demonstrating the importance of development by setting time aside for development initiatives for self and the team</w:t>
      </w:r>
      <w:r w:rsidRPr="00562D3A">
        <w:rPr>
          <w:rFonts w:cstheme="minorHAnsi"/>
        </w:rPr>
        <w:t xml:space="preserve"> </w:t>
      </w:r>
    </w:p>
    <w:p w14:paraId="2DB1ACC6" w14:textId="77777777" w:rsidR="002E1E73" w:rsidRDefault="002E1E73" w:rsidP="002E1E73">
      <w:pPr>
        <w:spacing w:after="0"/>
        <w:rPr>
          <w:rFonts w:cstheme="minorHAnsi"/>
        </w:rPr>
      </w:pPr>
    </w:p>
    <w:p w14:paraId="143DF51C" w14:textId="77777777" w:rsidR="002E1E73" w:rsidRDefault="002E1E73" w:rsidP="002E1E73">
      <w:pPr>
        <w:spacing w:after="0"/>
        <w:rPr>
          <w:rFonts w:cstheme="minorHAnsi"/>
        </w:rPr>
      </w:pPr>
    </w:p>
    <w:p w14:paraId="27F0EA19" w14:textId="77777777" w:rsidR="002E1E73" w:rsidRPr="00562D3A" w:rsidRDefault="002E1E73" w:rsidP="002E1E73">
      <w:pPr>
        <w:spacing w:after="0"/>
        <w:rPr>
          <w:rFonts w:cstheme="minorHAnsi"/>
          <w:b/>
          <w:i/>
        </w:rPr>
      </w:pPr>
      <w:r w:rsidRPr="00562D3A">
        <w:rPr>
          <w:rFonts w:cstheme="minorHAnsi"/>
          <w:b/>
          <w:i/>
        </w:rPr>
        <w:t xml:space="preserve">Interpersonal and Communication Skills </w:t>
      </w:r>
    </w:p>
    <w:p w14:paraId="60517A07" w14:textId="77777777" w:rsidR="002E1E73" w:rsidRDefault="002E1E73" w:rsidP="002E1E73">
      <w:pPr>
        <w:pStyle w:val="ListParagraph"/>
        <w:numPr>
          <w:ilvl w:val="0"/>
          <w:numId w:val="11"/>
        </w:numPr>
        <w:spacing w:after="0" w:line="259" w:lineRule="auto"/>
        <w:rPr>
          <w:rFonts w:cstheme="minorHAnsi"/>
        </w:rPr>
      </w:pPr>
      <w:r>
        <w:rPr>
          <w:rFonts w:cstheme="minorHAnsi"/>
        </w:rPr>
        <w:t>Modifies communication approach to suit the needs of a situation/audience</w:t>
      </w:r>
    </w:p>
    <w:p w14:paraId="30C33A2E" w14:textId="77777777" w:rsidR="002E1E73" w:rsidRDefault="002E1E73" w:rsidP="002E1E73">
      <w:pPr>
        <w:pStyle w:val="ListParagraph"/>
        <w:numPr>
          <w:ilvl w:val="0"/>
          <w:numId w:val="11"/>
        </w:numPr>
        <w:spacing w:after="0" w:line="259" w:lineRule="auto"/>
        <w:rPr>
          <w:rFonts w:cstheme="minorHAnsi"/>
        </w:rPr>
      </w:pPr>
      <w:r>
        <w:rPr>
          <w:rFonts w:cstheme="minorHAnsi"/>
        </w:rPr>
        <w:t>Actively listens to the views of others</w:t>
      </w:r>
    </w:p>
    <w:p w14:paraId="4C9BD62B" w14:textId="77777777" w:rsidR="002E1E73" w:rsidRDefault="002E1E73" w:rsidP="002E1E73">
      <w:pPr>
        <w:pStyle w:val="ListParagraph"/>
        <w:numPr>
          <w:ilvl w:val="0"/>
          <w:numId w:val="11"/>
        </w:numPr>
        <w:spacing w:after="0" w:line="259" w:lineRule="auto"/>
        <w:rPr>
          <w:rFonts w:cstheme="minorHAnsi"/>
        </w:rPr>
      </w:pPr>
      <w:r>
        <w:rPr>
          <w:rFonts w:cstheme="minorHAnsi"/>
        </w:rPr>
        <w:t xml:space="preserve">Liaises with other groups to gain co-operation </w:t>
      </w:r>
    </w:p>
    <w:p w14:paraId="11741933" w14:textId="77777777" w:rsidR="002E1E73" w:rsidRDefault="002E1E73" w:rsidP="002E1E73">
      <w:pPr>
        <w:pStyle w:val="ListParagraph"/>
        <w:numPr>
          <w:ilvl w:val="0"/>
          <w:numId w:val="11"/>
        </w:numPr>
        <w:spacing w:after="0" w:line="259" w:lineRule="auto"/>
        <w:rPr>
          <w:rFonts w:cstheme="minorHAnsi"/>
        </w:rPr>
      </w:pPr>
      <w:r>
        <w:rPr>
          <w:rFonts w:cstheme="minorHAnsi"/>
        </w:rPr>
        <w:t xml:space="preserve">Negotiates, where necessary, </w:t>
      </w:r>
      <w:proofErr w:type="gramStart"/>
      <w:r>
        <w:rPr>
          <w:rFonts w:cstheme="minorHAnsi"/>
        </w:rPr>
        <w:t>in order to</w:t>
      </w:r>
      <w:proofErr w:type="gramEnd"/>
      <w:r>
        <w:rPr>
          <w:rFonts w:cstheme="minorHAnsi"/>
        </w:rPr>
        <w:t xml:space="preserve"> reach a satisfactory outcome</w:t>
      </w:r>
    </w:p>
    <w:p w14:paraId="2DF76A62" w14:textId="77777777" w:rsidR="002E1E73" w:rsidRDefault="002E1E73" w:rsidP="002E1E73">
      <w:pPr>
        <w:pStyle w:val="ListParagraph"/>
        <w:numPr>
          <w:ilvl w:val="0"/>
          <w:numId w:val="11"/>
        </w:numPr>
        <w:spacing w:after="0" w:line="259" w:lineRule="auto"/>
        <w:rPr>
          <w:rFonts w:cstheme="minorHAnsi"/>
        </w:rPr>
      </w:pPr>
      <w:r>
        <w:rPr>
          <w:rFonts w:cstheme="minorHAnsi"/>
        </w:rPr>
        <w:t>Maintains a focus on dealing with customers in an effective, efficient and respectful manner</w:t>
      </w:r>
    </w:p>
    <w:p w14:paraId="07B8F591" w14:textId="77777777" w:rsidR="002E1E73" w:rsidRDefault="002E1E73" w:rsidP="002E1E73">
      <w:pPr>
        <w:pStyle w:val="ListParagraph"/>
        <w:numPr>
          <w:ilvl w:val="0"/>
          <w:numId w:val="11"/>
        </w:numPr>
        <w:spacing w:after="0" w:line="259" w:lineRule="auto"/>
        <w:rPr>
          <w:rFonts w:cstheme="minorHAnsi"/>
        </w:rPr>
      </w:pPr>
      <w:r>
        <w:rPr>
          <w:rFonts w:cstheme="minorHAnsi"/>
        </w:rPr>
        <w:t>Is assertive and professional when dealing with challenging issues</w:t>
      </w:r>
    </w:p>
    <w:p w14:paraId="5DB1657C" w14:textId="77777777" w:rsidR="002E1E73" w:rsidRPr="00562D3A" w:rsidRDefault="002E1E73" w:rsidP="002E1E73">
      <w:pPr>
        <w:pStyle w:val="ListParagraph"/>
        <w:numPr>
          <w:ilvl w:val="0"/>
          <w:numId w:val="11"/>
        </w:numPr>
        <w:spacing w:after="0" w:line="259" w:lineRule="auto"/>
        <w:rPr>
          <w:rFonts w:cstheme="minorHAnsi"/>
        </w:rPr>
      </w:pPr>
      <w:r>
        <w:rPr>
          <w:rFonts w:cstheme="minorHAnsi"/>
        </w:rPr>
        <w:t xml:space="preserve">Expresses self in a clear and articulate manner when speaking and in writing </w:t>
      </w:r>
      <w:r w:rsidRPr="00562D3A">
        <w:rPr>
          <w:rFonts w:cstheme="minorHAnsi"/>
        </w:rPr>
        <w:t xml:space="preserve">  </w:t>
      </w:r>
    </w:p>
    <w:p w14:paraId="798F2D85" w14:textId="77777777" w:rsidR="002E1E73" w:rsidRPr="00AB1833" w:rsidRDefault="002E1E73" w:rsidP="002E1E73">
      <w:pPr>
        <w:spacing w:after="0"/>
        <w:rPr>
          <w:rFonts w:cstheme="minorHAnsi"/>
        </w:rPr>
      </w:pPr>
    </w:p>
    <w:p w14:paraId="04D2419A" w14:textId="77777777" w:rsidR="002E1E73" w:rsidRDefault="002E1E73" w:rsidP="002E1E73">
      <w:pPr>
        <w:spacing w:after="0"/>
        <w:rPr>
          <w:rFonts w:cstheme="minorHAnsi"/>
        </w:rPr>
      </w:pPr>
    </w:p>
    <w:p w14:paraId="5330285A" w14:textId="77777777" w:rsidR="002E1E73" w:rsidRDefault="002E1E73" w:rsidP="002E1E73">
      <w:pPr>
        <w:spacing w:after="0"/>
        <w:rPr>
          <w:rFonts w:cstheme="minorHAnsi"/>
        </w:rPr>
      </w:pPr>
    </w:p>
    <w:p w14:paraId="15FE5AB7" w14:textId="77777777" w:rsidR="002E1E73" w:rsidRDefault="002E1E73" w:rsidP="002E1E73">
      <w:pPr>
        <w:spacing w:after="0"/>
        <w:rPr>
          <w:rFonts w:cstheme="minorHAnsi"/>
        </w:rPr>
      </w:pPr>
    </w:p>
    <w:p w14:paraId="234E559B" w14:textId="77777777" w:rsidR="002E1E73" w:rsidRDefault="002E1E73" w:rsidP="002E1E73">
      <w:pPr>
        <w:spacing w:after="0"/>
        <w:rPr>
          <w:rFonts w:cstheme="minorHAnsi"/>
        </w:rPr>
      </w:pPr>
    </w:p>
    <w:p w14:paraId="112B7535" w14:textId="77777777" w:rsidR="002E1E73" w:rsidRPr="00CC017A" w:rsidRDefault="002E1E73" w:rsidP="002E1E73">
      <w:pPr>
        <w:spacing w:after="0"/>
        <w:rPr>
          <w:rFonts w:cstheme="minorHAnsi"/>
          <w:b/>
          <w:i/>
        </w:rPr>
      </w:pPr>
      <w:r w:rsidRPr="00CC017A">
        <w:rPr>
          <w:rFonts w:cstheme="minorHAnsi"/>
          <w:b/>
          <w:i/>
        </w:rPr>
        <w:t>Analysis and Decision Making</w:t>
      </w:r>
    </w:p>
    <w:p w14:paraId="4B3C37F0" w14:textId="77777777" w:rsidR="002E1E73" w:rsidRDefault="002E1E73" w:rsidP="002E1E73">
      <w:pPr>
        <w:pStyle w:val="ListParagraph"/>
        <w:numPr>
          <w:ilvl w:val="0"/>
          <w:numId w:val="10"/>
        </w:numPr>
        <w:spacing w:after="0" w:line="259" w:lineRule="auto"/>
        <w:rPr>
          <w:rFonts w:cstheme="minorHAnsi"/>
        </w:rPr>
      </w:pPr>
      <w:r>
        <w:rPr>
          <w:rFonts w:cstheme="minorHAnsi"/>
        </w:rPr>
        <w:t>Effectively deals with a wide range of information sources, investigating all relevant issues</w:t>
      </w:r>
    </w:p>
    <w:p w14:paraId="603AC92D" w14:textId="77777777" w:rsidR="002E1E73" w:rsidRDefault="002E1E73" w:rsidP="002E1E73">
      <w:pPr>
        <w:pStyle w:val="ListParagraph"/>
        <w:numPr>
          <w:ilvl w:val="0"/>
          <w:numId w:val="10"/>
        </w:numPr>
        <w:spacing w:after="0" w:line="259" w:lineRule="auto"/>
        <w:rPr>
          <w:rFonts w:cstheme="minorHAnsi"/>
        </w:rPr>
      </w:pPr>
      <w:r>
        <w:rPr>
          <w:rFonts w:cstheme="minorHAnsi"/>
        </w:rPr>
        <w:t>Understands the practical implication of information in relation to the broader context in which s/he works – procedures, divisional objectives etc.</w:t>
      </w:r>
    </w:p>
    <w:p w14:paraId="4A44BF21" w14:textId="77777777" w:rsidR="002E1E73" w:rsidRDefault="002E1E73" w:rsidP="002E1E73">
      <w:pPr>
        <w:pStyle w:val="ListParagraph"/>
        <w:numPr>
          <w:ilvl w:val="0"/>
          <w:numId w:val="10"/>
        </w:numPr>
        <w:spacing w:after="0" w:line="259" w:lineRule="auto"/>
        <w:rPr>
          <w:rFonts w:cstheme="minorHAnsi"/>
        </w:rPr>
      </w:pPr>
      <w:r>
        <w:rPr>
          <w:rFonts w:cstheme="minorHAnsi"/>
        </w:rPr>
        <w:t>Identifies and understands key issues and trends</w:t>
      </w:r>
    </w:p>
    <w:p w14:paraId="4A653186" w14:textId="77777777" w:rsidR="002E1E73" w:rsidRDefault="002E1E73" w:rsidP="002E1E73">
      <w:pPr>
        <w:pStyle w:val="ListParagraph"/>
        <w:numPr>
          <w:ilvl w:val="0"/>
          <w:numId w:val="10"/>
        </w:numPr>
        <w:spacing w:after="0" w:line="259" w:lineRule="auto"/>
        <w:rPr>
          <w:rFonts w:cstheme="minorHAnsi"/>
        </w:rPr>
      </w:pPr>
      <w:r>
        <w:rPr>
          <w:rFonts w:cstheme="minorHAnsi"/>
        </w:rPr>
        <w:t>Correctly extracts and interprets numerical information, conducting accurate numerical calculations</w:t>
      </w:r>
    </w:p>
    <w:p w14:paraId="2729C809" w14:textId="77777777" w:rsidR="002E1E73" w:rsidRDefault="002E1E73" w:rsidP="002E1E73">
      <w:pPr>
        <w:pStyle w:val="ListParagraph"/>
        <w:numPr>
          <w:ilvl w:val="0"/>
          <w:numId w:val="10"/>
        </w:numPr>
        <w:spacing w:after="0" w:line="259" w:lineRule="auto"/>
        <w:rPr>
          <w:rFonts w:cstheme="minorHAnsi"/>
        </w:rPr>
      </w:pPr>
      <w:r>
        <w:rPr>
          <w:rFonts w:cstheme="minorHAnsi"/>
        </w:rPr>
        <w:t xml:space="preserve">Draws accurate conclusions and makes balanced and fair recommendations backed up with evidence </w:t>
      </w:r>
    </w:p>
    <w:p w14:paraId="08EBB965" w14:textId="77777777" w:rsidR="002E1E73" w:rsidRDefault="002E1E73" w:rsidP="002E1E73">
      <w:pPr>
        <w:pStyle w:val="ListParagraph"/>
        <w:spacing w:after="0"/>
        <w:ind w:left="765"/>
        <w:rPr>
          <w:rFonts w:cstheme="minorHAnsi"/>
        </w:rPr>
      </w:pPr>
    </w:p>
    <w:p w14:paraId="56340D0A" w14:textId="77777777" w:rsidR="002E1E73" w:rsidRPr="00F41D54" w:rsidRDefault="002E1E73" w:rsidP="002E1E73">
      <w:pPr>
        <w:spacing w:after="0"/>
        <w:ind w:left="360"/>
        <w:rPr>
          <w:rFonts w:cstheme="minorHAnsi"/>
          <w:b/>
          <w:bCs/>
        </w:rPr>
      </w:pPr>
      <w:r w:rsidRPr="00F41D54">
        <w:rPr>
          <w:rFonts w:cstheme="minorHAnsi"/>
          <w:b/>
          <w:bCs/>
        </w:rPr>
        <w:t>Additional Information</w:t>
      </w:r>
    </w:p>
    <w:p w14:paraId="25E51F10" w14:textId="77777777" w:rsidR="002E1E73" w:rsidRPr="00F41D54" w:rsidRDefault="002E1E73" w:rsidP="002E1E73">
      <w:pPr>
        <w:spacing w:after="0"/>
        <w:rPr>
          <w:rFonts w:cstheme="minorHAnsi"/>
        </w:rPr>
      </w:pPr>
    </w:p>
    <w:p w14:paraId="61E567E6" w14:textId="77777777" w:rsidR="002E1E73" w:rsidRPr="00F41D54" w:rsidRDefault="002E1E73" w:rsidP="002E1E73">
      <w:pPr>
        <w:spacing w:after="0"/>
        <w:ind w:left="360"/>
        <w:rPr>
          <w:rFonts w:cstheme="minorHAnsi"/>
          <w:b/>
          <w:bCs/>
        </w:rPr>
      </w:pPr>
      <w:r w:rsidRPr="00F41D54">
        <w:rPr>
          <w:rFonts w:cstheme="minorHAnsi"/>
          <w:b/>
          <w:bCs/>
        </w:rPr>
        <w:t>Citizenship</w:t>
      </w:r>
    </w:p>
    <w:p w14:paraId="38CFE083" w14:textId="77777777" w:rsidR="002E1E73" w:rsidRPr="00F41D54" w:rsidRDefault="002E1E73" w:rsidP="002E1E73">
      <w:pPr>
        <w:spacing w:after="0"/>
        <w:ind w:left="360"/>
        <w:rPr>
          <w:rFonts w:cstheme="minorHAnsi"/>
          <w:sz w:val="16"/>
          <w:szCs w:val="16"/>
        </w:rPr>
      </w:pPr>
    </w:p>
    <w:p w14:paraId="19E4C208" w14:textId="77777777" w:rsidR="002E1E73" w:rsidRPr="00F41D54" w:rsidRDefault="002E1E73" w:rsidP="002E1E73">
      <w:pPr>
        <w:pStyle w:val="ListParagraph"/>
        <w:numPr>
          <w:ilvl w:val="0"/>
          <w:numId w:val="15"/>
        </w:numPr>
        <w:spacing w:after="0" w:line="259" w:lineRule="auto"/>
        <w:rPr>
          <w:rFonts w:cstheme="minorHAnsi"/>
        </w:rPr>
      </w:pPr>
      <w:r w:rsidRPr="00F41D54">
        <w:rPr>
          <w:rFonts w:cstheme="minorHAnsi"/>
        </w:rPr>
        <w:t xml:space="preserve">Candidates should note that eligibility to compete for posts is open to citizens of the European Economic Area (EEA) or to non-EEA nationals with a valid work permit.  The EEA consists of Member States of the European Union along with Iceland, Liechtenstein and Norway. </w:t>
      </w:r>
    </w:p>
    <w:p w14:paraId="77F46879" w14:textId="77777777" w:rsidR="002E1E73" w:rsidRPr="00F41D54" w:rsidRDefault="002E1E73" w:rsidP="002E1E73">
      <w:pPr>
        <w:pStyle w:val="ListParagraph"/>
        <w:numPr>
          <w:ilvl w:val="0"/>
          <w:numId w:val="15"/>
        </w:numPr>
        <w:spacing w:after="0" w:line="259" w:lineRule="auto"/>
        <w:rPr>
          <w:rFonts w:cstheme="minorHAnsi"/>
        </w:rPr>
      </w:pPr>
      <w:r w:rsidRPr="00F41D54">
        <w:rPr>
          <w:rFonts w:cstheme="minorHAnsi"/>
        </w:rPr>
        <w:t>Swiss citizens under EU agreements may also apply.</w:t>
      </w:r>
    </w:p>
    <w:p w14:paraId="7658D34E" w14:textId="77777777" w:rsidR="002E1E73" w:rsidRPr="00F41D54" w:rsidRDefault="002E1E73" w:rsidP="002E1E73">
      <w:pPr>
        <w:spacing w:after="0"/>
        <w:ind w:left="360"/>
        <w:rPr>
          <w:rFonts w:cstheme="minorHAnsi"/>
        </w:rPr>
      </w:pPr>
    </w:p>
    <w:p w14:paraId="48AF4029" w14:textId="77777777" w:rsidR="002E1E73" w:rsidRPr="00F41D54" w:rsidRDefault="002E1E73" w:rsidP="002E1E73">
      <w:pPr>
        <w:spacing w:after="0"/>
        <w:ind w:left="360"/>
        <w:rPr>
          <w:rFonts w:cstheme="minorHAnsi"/>
          <w:b/>
          <w:bCs/>
        </w:rPr>
      </w:pPr>
      <w:r w:rsidRPr="00F41D54">
        <w:rPr>
          <w:rFonts w:cstheme="minorHAnsi"/>
          <w:b/>
          <w:bCs/>
        </w:rPr>
        <w:t>Health &amp; Character</w:t>
      </w:r>
    </w:p>
    <w:p w14:paraId="063D433C" w14:textId="77777777" w:rsidR="002E1E73" w:rsidRPr="00F41D54" w:rsidRDefault="002E1E73" w:rsidP="002E1E73">
      <w:pPr>
        <w:spacing w:after="0"/>
        <w:ind w:left="360"/>
        <w:rPr>
          <w:rFonts w:cstheme="minorHAnsi"/>
          <w:sz w:val="16"/>
          <w:szCs w:val="16"/>
        </w:rPr>
      </w:pPr>
    </w:p>
    <w:p w14:paraId="7748FC35" w14:textId="77777777" w:rsidR="002E1E73" w:rsidRPr="00F41D54" w:rsidRDefault="002E1E73" w:rsidP="002E1E73">
      <w:pPr>
        <w:pStyle w:val="ListParagraph"/>
        <w:numPr>
          <w:ilvl w:val="0"/>
          <w:numId w:val="14"/>
        </w:numPr>
        <w:spacing w:after="0" w:line="259" w:lineRule="auto"/>
        <w:rPr>
          <w:rFonts w:cstheme="minorHAnsi"/>
        </w:rPr>
      </w:pPr>
      <w:r w:rsidRPr="00F41D54">
        <w:rPr>
          <w:rFonts w:cstheme="minorHAnsi"/>
        </w:rPr>
        <w:t xml:space="preserve">Those under consideration for a position may at the discretion of the employer be required to complete a health and character declaration and a Garda Vetting form. </w:t>
      </w:r>
    </w:p>
    <w:p w14:paraId="46006BEC" w14:textId="77777777" w:rsidR="002E1E73" w:rsidRPr="00F41D54" w:rsidRDefault="002E1E73" w:rsidP="002E1E73">
      <w:pPr>
        <w:pStyle w:val="ListParagraph"/>
        <w:numPr>
          <w:ilvl w:val="0"/>
          <w:numId w:val="14"/>
        </w:numPr>
        <w:spacing w:after="0" w:line="259" w:lineRule="auto"/>
        <w:rPr>
          <w:rFonts w:cstheme="minorHAnsi"/>
        </w:rPr>
      </w:pPr>
      <w:r w:rsidRPr="00F41D54">
        <w:rPr>
          <w:rFonts w:cstheme="minorHAnsi"/>
        </w:rPr>
        <w:t xml:space="preserve">References will be sought. </w:t>
      </w:r>
    </w:p>
    <w:p w14:paraId="19392184" w14:textId="77777777" w:rsidR="002E1E73" w:rsidRPr="00F41D54" w:rsidRDefault="002E1E73" w:rsidP="002E1E73">
      <w:pPr>
        <w:pStyle w:val="ListParagraph"/>
        <w:numPr>
          <w:ilvl w:val="0"/>
          <w:numId w:val="14"/>
        </w:numPr>
        <w:spacing w:after="0" w:line="259" w:lineRule="auto"/>
        <w:rPr>
          <w:rFonts w:cstheme="minorHAnsi"/>
        </w:rPr>
      </w:pPr>
      <w:r w:rsidRPr="00F41D54">
        <w:rPr>
          <w:rFonts w:cstheme="minorHAnsi"/>
        </w:rPr>
        <w:t xml:space="preserve">Canvassing will disqualify. </w:t>
      </w:r>
    </w:p>
    <w:p w14:paraId="3FC78431" w14:textId="77777777" w:rsidR="002E1E73" w:rsidRPr="00F41D54" w:rsidRDefault="002E1E73" w:rsidP="002E1E73">
      <w:pPr>
        <w:pStyle w:val="ListParagraph"/>
        <w:numPr>
          <w:ilvl w:val="0"/>
          <w:numId w:val="14"/>
        </w:numPr>
        <w:spacing w:after="0" w:line="259" w:lineRule="auto"/>
        <w:rPr>
          <w:rFonts w:cstheme="minorHAnsi"/>
        </w:rPr>
      </w:pPr>
      <w:r w:rsidRPr="00F41D54">
        <w:rPr>
          <w:rFonts w:cstheme="minorHAnsi"/>
        </w:rPr>
        <w:t xml:space="preserve">Some posts require special security clearance. </w:t>
      </w:r>
    </w:p>
    <w:p w14:paraId="64273154" w14:textId="77777777" w:rsidR="002E1E73" w:rsidRPr="00F41D54" w:rsidRDefault="002E1E73" w:rsidP="002E1E73">
      <w:pPr>
        <w:pStyle w:val="ListParagraph"/>
        <w:numPr>
          <w:ilvl w:val="0"/>
          <w:numId w:val="14"/>
        </w:numPr>
        <w:spacing w:after="0" w:line="259" w:lineRule="auto"/>
        <w:rPr>
          <w:rFonts w:cstheme="minorHAnsi"/>
        </w:rPr>
      </w:pPr>
      <w:r w:rsidRPr="00F41D54">
        <w:rPr>
          <w:rFonts w:cstheme="minorHAnsi"/>
        </w:rPr>
        <w:t xml:space="preserve">In the event of potential conflicts of interest, candidates may not be considered for certain posts. </w:t>
      </w:r>
    </w:p>
    <w:p w14:paraId="2DA5A2FA" w14:textId="77777777" w:rsidR="00EF76E8" w:rsidRDefault="0058501F" w:rsidP="002E1E73">
      <w:pPr>
        <w:spacing w:after="0" w:line="259" w:lineRule="auto"/>
      </w:pPr>
      <w:r>
        <w:t xml:space="preserve"> </w:t>
      </w:r>
    </w:p>
    <w:sectPr w:rsidR="00EF76E8">
      <w:pgSz w:w="11906" w:h="16838"/>
      <w:pgMar w:top="330" w:right="1439" w:bottom="14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41600" w14:textId="77777777" w:rsidR="00D93A92" w:rsidRDefault="00D93A92" w:rsidP="007D66B6">
      <w:pPr>
        <w:spacing w:after="0" w:line="240" w:lineRule="auto"/>
      </w:pPr>
      <w:r>
        <w:separator/>
      </w:r>
    </w:p>
  </w:endnote>
  <w:endnote w:type="continuationSeparator" w:id="0">
    <w:p w14:paraId="35F8F724" w14:textId="77777777" w:rsidR="00D93A92" w:rsidRDefault="00D93A92" w:rsidP="007D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MT B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DBC98" w14:textId="77777777" w:rsidR="00D93A92" w:rsidRDefault="00D93A92" w:rsidP="007D66B6">
      <w:pPr>
        <w:spacing w:after="0" w:line="240" w:lineRule="auto"/>
      </w:pPr>
      <w:r>
        <w:separator/>
      </w:r>
    </w:p>
  </w:footnote>
  <w:footnote w:type="continuationSeparator" w:id="0">
    <w:p w14:paraId="1F3F7F21" w14:textId="77777777" w:rsidR="00D93A92" w:rsidRDefault="00D93A92" w:rsidP="007D6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03977"/>
    <w:multiLevelType w:val="hybridMultilevel"/>
    <w:tmpl w:val="7DDE3162"/>
    <w:lvl w:ilvl="0" w:tplc="E30AB79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3265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C602F1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480853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EBCA7B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7CE9A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86A5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38E54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3F03A6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E00818"/>
    <w:multiLevelType w:val="hybridMultilevel"/>
    <w:tmpl w:val="8384C38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188A0F89"/>
    <w:multiLevelType w:val="hybridMultilevel"/>
    <w:tmpl w:val="416A10FE"/>
    <w:lvl w:ilvl="0" w:tplc="4CB4F59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985BA2">
      <w:start w:val="1"/>
      <w:numFmt w:val="bullet"/>
      <w:lvlText w:val="o"/>
      <w:lvlJc w:val="left"/>
      <w:pPr>
        <w:ind w:left="12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3EABD6">
      <w:start w:val="1"/>
      <w:numFmt w:val="bullet"/>
      <w:lvlText w:val="▪"/>
      <w:lvlJc w:val="left"/>
      <w:pPr>
        <w:ind w:left="20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23EF7BA">
      <w:start w:val="1"/>
      <w:numFmt w:val="bullet"/>
      <w:lvlText w:val="•"/>
      <w:lvlJc w:val="left"/>
      <w:pPr>
        <w:ind w:left="2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9E3ADA">
      <w:start w:val="1"/>
      <w:numFmt w:val="bullet"/>
      <w:lvlText w:val="o"/>
      <w:lvlJc w:val="left"/>
      <w:pPr>
        <w:ind w:left="3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66216A4">
      <w:start w:val="1"/>
      <w:numFmt w:val="bullet"/>
      <w:lvlText w:val="▪"/>
      <w:lvlJc w:val="left"/>
      <w:pPr>
        <w:ind w:left="4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081C6E">
      <w:start w:val="1"/>
      <w:numFmt w:val="bullet"/>
      <w:lvlText w:val="•"/>
      <w:lvlJc w:val="left"/>
      <w:pPr>
        <w:ind w:left="4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1BA39A8">
      <w:start w:val="1"/>
      <w:numFmt w:val="bullet"/>
      <w:lvlText w:val="o"/>
      <w:lvlJc w:val="left"/>
      <w:pPr>
        <w:ind w:left="5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5C008A">
      <w:start w:val="1"/>
      <w:numFmt w:val="bullet"/>
      <w:lvlText w:val="▪"/>
      <w:lvlJc w:val="left"/>
      <w:pPr>
        <w:ind w:left="6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A5453D"/>
    <w:multiLevelType w:val="hybridMultilevel"/>
    <w:tmpl w:val="FC9A29E6"/>
    <w:lvl w:ilvl="0" w:tplc="D28A935E">
      <w:start w:val="1"/>
      <w:numFmt w:val="bullet"/>
      <w:lvlText w:val="•"/>
      <w:lvlJc w:val="left"/>
      <w:pPr>
        <w:ind w:left="5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20BD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FAAD6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2E92A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8EE2C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6BAD9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C66224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3E887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A48517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67F045E"/>
    <w:multiLevelType w:val="hybridMultilevel"/>
    <w:tmpl w:val="6CDCC620"/>
    <w:lvl w:ilvl="0" w:tplc="18090001">
      <w:start w:val="1"/>
      <w:numFmt w:val="bullet"/>
      <w:lvlText w:val=""/>
      <w:lvlJc w:val="left"/>
      <w:pPr>
        <w:ind w:left="926" w:hanging="360"/>
      </w:pPr>
      <w:rPr>
        <w:rFonts w:ascii="Symbol" w:hAnsi="Symbol" w:hint="default"/>
      </w:rPr>
    </w:lvl>
    <w:lvl w:ilvl="1" w:tplc="18090019" w:tentative="1">
      <w:start w:val="1"/>
      <w:numFmt w:val="lowerLetter"/>
      <w:lvlText w:val="%2."/>
      <w:lvlJc w:val="left"/>
      <w:pPr>
        <w:ind w:left="1646" w:hanging="360"/>
      </w:pPr>
    </w:lvl>
    <w:lvl w:ilvl="2" w:tplc="1809001B" w:tentative="1">
      <w:start w:val="1"/>
      <w:numFmt w:val="lowerRoman"/>
      <w:lvlText w:val="%3."/>
      <w:lvlJc w:val="right"/>
      <w:pPr>
        <w:ind w:left="2366" w:hanging="180"/>
      </w:pPr>
    </w:lvl>
    <w:lvl w:ilvl="3" w:tplc="1809000F" w:tentative="1">
      <w:start w:val="1"/>
      <w:numFmt w:val="decimal"/>
      <w:lvlText w:val="%4."/>
      <w:lvlJc w:val="left"/>
      <w:pPr>
        <w:ind w:left="3086" w:hanging="360"/>
      </w:pPr>
    </w:lvl>
    <w:lvl w:ilvl="4" w:tplc="18090019" w:tentative="1">
      <w:start w:val="1"/>
      <w:numFmt w:val="lowerLetter"/>
      <w:lvlText w:val="%5."/>
      <w:lvlJc w:val="left"/>
      <w:pPr>
        <w:ind w:left="3806" w:hanging="360"/>
      </w:pPr>
    </w:lvl>
    <w:lvl w:ilvl="5" w:tplc="1809001B" w:tentative="1">
      <w:start w:val="1"/>
      <w:numFmt w:val="lowerRoman"/>
      <w:lvlText w:val="%6."/>
      <w:lvlJc w:val="right"/>
      <w:pPr>
        <w:ind w:left="4526" w:hanging="180"/>
      </w:pPr>
    </w:lvl>
    <w:lvl w:ilvl="6" w:tplc="1809000F" w:tentative="1">
      <w:start w:val="1"/>
      <w:numFmt w:val="decimal"/>
      <w:lvlText w:val="%7."/>
      <w:lvlJc w:val="left"/>
      <w:pPr>
        <w:ind w:left="5246" w:hanging="360"/>
      </w:pPr>
    </w:lvl>
    <w:lvl w:ilvl="7" w:tplc="18090019" w:tentative="1">
      <w:start w:val="1"/>
      <w:numFmt w:val="lowerLetter"/>
      <w:lvlText w:val="%8."/>
      <w:lvlJc w:val="left"/>
      <w:pPr>
        <w:ind w:left="5966" w:hanging="360"/>
      </w:pPr>
    </w:lvl>
    <w:lvl w:ilvl="8" w:tplc="1809001B" w:tentative="1">
      <w:start w:val="1"/>
      <w:numFmt w:val="lowerRoman"/>
      <w:lvlText w:val="%9."/>
      <w:lvlJc w:val="right"/>
      <w:pPr>
        <w:ind w:left="6686" w:hanging="180"/>
      </w:pPr>
    </w:lvl>
  </w:abstractNum>
  <w:abstractNum w:abstractNumId="5" w15:restartNumberingAfterBreak="0">
    <w:nsid w:val="329A09E2"/>
    <w:multiLevelType w:val="hybridMultilevel"/>
    <w:tmpl w:val="99524EB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3CFE138F"/>
    <w:multiLevelType w:val="multilevel"/>
    <w:tmpl w:val="0DE2FA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3DAF1C84"/>
    <w:multiLevelType w:val="hybridMultilevel"/>
    <w:tmpl w:val="57ACE5C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E8803AF"/>
    <w:multiLevelType w:val="hybridMultilevel"/>
    <w:tmpl w:val="E14EF194"/>
    <w:lvl w:ilvl="0" w:tplc="50B0C6C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2FC0F6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3EC5CC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734BF3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D40F5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95E999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E228CF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C1EDDD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8B5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EB23FDA"/>
    <w:multiLevelType w:val="hybridMultilevel"/>
    <w:tmpl w:val="8A6844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91C4063"/>
    <w:multiLevelType w:val="hybridMultilevel"/>
    <w:tmpl w:val="A6C2F12A"/>
    <w:lvl w:ilvl="0" w:tplc="9DC075B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50B808">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984B58">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3205D8">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8E5AFC">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B8401A2">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BDCC09E">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1144B4E">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4AF498">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BB038E8"/>
    <w:multiLevelType w:val="hybridMultilevel"/>
    <w:tmpl w:val="965CBA22"/>
    <w:lvl w:ilvl="0" w:tplc="343E747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B410E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73A5A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9056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8AF16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55438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DA4E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BE49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E28C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C311260"/>
    <w:multiLevelType w:val="hybridMultilevel"/>
    <w:tmpl w:val="51B63F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727534C2"/>
    <w:multiLevelType w:val="hybridMultilevel"/>
    <w:tmpl w:val="57AE1198"/>
    <w:lvl w:ilvl="0" w:tplc="18090001">
      <w:start w:val="1"/>
      <w:numFmt w:val="bullet"/>
      <w:lvlText w:val=""/>
      <w:lvlJc w:val="left"/>
      <w:pPr>
        <w:ind w:left="765" w:hanging="360"/>
      </w:pPr>
      <w:rPr>
        <w:rFonts w:ascii="Symbol" w:hAnsi="Symbol" w:hint="default"/>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4" w15:restartNumberingAfterBreak="0">
    <w:nsid w:val="7B083DA5"/>
    <w:multiLevelType w:val="hybridMultilevel"/>
    <w:tmpl w:val="353EF8A6"/>
    <w:lvl w:ilvl="0" w:tplc="A5B822F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EA27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A4FC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7AA71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C2088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9C0C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3A13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0C11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689A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201796278">
    <w:abstractNumId w:val="10"/>
  </w:num>
  <w:num w:numId="2" w16cid:durableId="1457724698">
    <w:abstractNumId w:val="0"/>
  </w:num>
  <w:num w:numId="3" w16cid:durableId="1930767329">
    <w:abstractNumId w:val="3"/>
  </w:num>
  <w:num w:numId="4" w16cid:durableId="1123188164">
    <w:abstractNumId w:val="8"/>
  </w:num>
  <w:num w:numId="5" w16cid:durableId="1952585131">
    <w:abstractNumId w:val="11"/>
  </w:num>
  <w:num w:numId="6" w16cid:durableId="162278974">
    <w:abstractNumId w:val="14"/>
  </w:num>
  <w:num w:numId="7" w16cid:durableId="2026514281">
    <w:abstractNumId w:val="2"/>
  </w:num>
  <w:num w:numId="8" w16cid:durableId="1736781999">
    <w:abstractNumId w:val="6"/>
  </w:num>
  <w:num w:numId="9" w16cid:durableId="1543981023">
    <w:abstractNumId w:val="12"/>
  </w:num>
  <w:num w:numId="10" w16cid:durableId="683098265">
    <w:abstractNumId w:val="13"/>
  </w:num>
  <w:num w:numId="11" w16cid:durableId="858352173">
    <w:abstractNumId w:val="7"/>
  </w:num>
  <w:num w:numId="12" w16cid:durableId="1281450686">
    <w:abstractNumId w:val="9"/>
  </w:num>
  <w:num w:numId="13" w16cid:durableId="83961446">
    <w:abstractNumId w:val="4"/>
  </w:num>
  <w:num w:numId="14" w16cid:durableId="1033263097">
    <w:abstractNumId w:val="5"/>
  </w:num>
  <w:num w:numId="15" w16cid:durableId="140851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6E8"/>
    <w:rsid w:val="000150AF"/>
    <w:rsid w:val="000514FF"/>
    <w:rsid w:val="001B0C63"/>
    <w:rsid w:val="001B7F14"/>
    <w:rsid w:val="00204C36"/>
    <w:rsid w:val="002E1E73"/>
    <w:rsid w:val="003600A9"/>
    <w:rsid w:val="00372DBD"/>
    <w:rsid w:val="00377AFB"/>
    <w:rsid w:val="003A31E9"/>
    <w:rsid w:val="004B6A2A"/>
    <w:rsid w:val="005102FB"/>
    <w:rsid w:val="005162AC"/>
    <w:rsid w:val="005617FB"/>
    <w:rsid w:val="0058501F"/>
    <w:rsid w:val="00602414"/>
    <w:rsid w:val="006D0EB5"/>
    <w:rsid w:val="006F409F"/>
    <w:rsid w:val="007B78A7"/>
    <w:rsid w:val="007B7E8B"/>
    <w:rsid w:val="007D66B6"/>
    <w:rsid w:val="008410E3"/>
    <w:rsid w:val="008B7A71"/>
    <w:rsid w:val="008E3B34"/>
    <w:rsid w:val="0094645A"/>
    <w:rsid w:val="009F2B39"/>
    <w:rsid w:val="00A0092D"/>
    <w:rsid w:val="00AE06DB"/>
    <w:rsid w:val="00B41AA6"/>
    <w:rsid w:val="00BB47F4"/>
    <w:rsid w:val="00BF7985"/>
    <w:rsid w:val="00C62151"/>
    <w:rsid w:val="00CB70C8"/>
    <w:rsid w:val="00D93A92"/>
    <w:rsid w:val="00DC6EA1"/>
    <w:rsid w:val="00DE702F"/>
    <w:rsid w:val="00E04A18"/>
    <w:rsid w:val="00E104C7"/>
    <w:rsid w:val="00EF76E8"/>
    <w:rsid w:val="00FF4B9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6C919"/>
  <w15:docId w15:val="{97D5DED3-4D62-45D5-8A47-5BEBE96A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8" w:line="249" w:lineRule="auto"/>
      <w:ind w:left="10"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3"/>
      <w:ind w:left="10"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44"/>
      <w:ind w:left="10" w:hanging="10"/>
      <w:outlineLvl w:val="1"/>
    </w:pPr>
    <w:rPr>
      <w:rFonts w:ascii="Calibri" w:eastAsia="Calibri" w:hAnsi="Calibri" w:cs="Calibri"/>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character" w:customStyle="1" w:styleId="Heading2Char">
    <w:name w:val="Heading 2 Char"/>
    <w:link w:val="Heading2"/>
    <w:rPr>
      <w:rFonts w:ascii="Calibri" w:eastAsia="Calibri" w:hAnsi="Calibri" w:cs="Calibri"/>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D66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66B6"/>
    <w:rPr>
      <w:rFonts w:ascii="Calibri" w:eastAsia="Calibri" w:hAnsi="Calibri" w:cs="Calibri"/>
      <w:color w:val="000000"/>
    </w:rPr>
  </w:style>
  <w:style w:type="paragraph" w:styleId="Footer">
    <w:name w:val="footer"/>
    <w:basedOn w:val="Normal"/>
    <w:link w:val="FooterChar"/>
    <w:uiPriority w:val="99"/>
    <w:unhideWhenUsed/>
    <w:rsid w:val="007D66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66B6"/>
    <w:rPr>
      <w:rFonts w:ascii="Calibri" w:eastAsia="Calibri" w:hAnsi="Calibri" w:cs="Calibri"/>
      <w:color w:val="000000"/>
    </w:rPr>
  </w:style>
  <w:style w:type="paragraph" w:customStyle="1" w:styleId="xmsonospacing">
    <w:name w:val="x_msonospacing"/>
    <w:basedOn w:val="Normal"/>
    <w:rsid w:val="00A0092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table" w:styleId="TableGrid0">
    <w:name w:val="Table Grid"/>
    <w:basedOn w:val="TableNormal"/>
    <w:uiPriority w:val="39"/>
    <w:rsid w:val="008E3B3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8E3B34"/>
    <w:pPr>
      <w:spacing w:after="0" w:line="240" w:lineRule="auto"/>
      <w:ind w:left="0" w:firstLine="0"/>
    </w:pPr>
    <w:rPr>
      <w:rFonts w:asciiTheme="minorHAnsi" w:eastAsiaTheme="minorHAnsi" w:hAnsiTheme="minorHAnsi" w:cstheme="minorHAnsi"/>
      <w:b/>
      <w:color w:val="FF0000"/>
      <w:lang w:eastAsia="en-US"/>
    </w:rPr>
  </w:style>
  <w:style w:type="character" w:styleId="Hyperlink">
    <w:name w:val="Hyperlink"/>
    <w:basedOn w:val="DefaultParagraphFont"/>
    <w:uiPriority w:val="99"/>
    <w:unhideWhenUsed/>
    <w:rsid w:val="008E3B34"/>
    <w:rPr>
      <w:color w:val="0563C1" w:themeColor="hyperlink"/>
      <w:u w:val="single"/>
    </w:rPr>
  </w:style>
  <w:style w:type="character" w:customStyle="1" w:styleId="Style1Char">
    <w:name w:val="Style1 Char"/>
    <w:basedOn w:val="DefaultParagraphFont"/>
    <w:link w:val="Style1"/>
    <w:rsid w:val="008E3B34"/>
    <w:rPr>
      <w:rFonts w:eastAsiaTheme="minorHAnsi" w:cstheme="minorHAnsi"/>
      <w:b/>
      <w:color w:val="FF0000"/>
      <w:lang w:eastAsia="en-US"/>
    </w:rPr>
  </w:style>
  <w:style w:type="paragraph" w:styleId="ListParagraph">
    <w:name w:val="List Paragraph"/>
    <w:basedOn w:val="Normal"/>
    <w:link w:val="ListParagraphChar"/>
    <w:uiPriority w:val="34"/>
    <w:qFormat/>
    <w:rsid w:val="002E1E73"/>
    <w:pPr>
      <w:ind w:left="720"/>
      <w:contextualSpacing/>
    </w:pPr>
  </w:style>
  <w:style w:type="paragraph" w:styleId="PlainText">
    <w:name w:val="Plain Text"/>
    <w:basedOn w:val="Normal"/>
    <w:link w:val="PlainTextChar"/>
    <w:uiPriority w:val="99"/>
    <w:unhideWhenUsed/>
    <w:rsid w:val="002E1E73"/>
    <w:pPr>
      <w:spacing w:after="0" w:line="240" w:lineRule="auto"/>
      <w:ind w:left="0" w:firstLine="0"/>
    </w:pPr>
    <w:rPr>
      <w:rFonts w:cs="Consolas"/>
      <w:color w:val="auto"/>
      <w:szCs w:val="21"/>
      <w:lang w:eastAsia="en-US"/>
    </w:rPr>
  </w:style>
  <w:style w:type="character" w:customStyle="1" w:styleId="PlainTextChar">
    <w:name w:val="Plain Text Char"/>
    <w:basedOn w:val="DefaultParagraphFont"/>
    <w:link w:val="PlainText"/>
    <w:uiPriority w:val="99"/>
    <w:rsid w:val="002E1E73"/>
    <w:rPr>
      <w:rFonts w:ascii="Calibri" w:eastAsia="Calibri" w:hAnsi="Calibri" w:cs="Consolas"/>
      <w:szCs w:val="21"/>
      <w:lang w:eastAsia="en-US"/>
    </w:rPr>
  </w:style>
  <w:style w:type="character" w:customStyle="1" w:styleId="ListParagraphChar">
    <w:name w:val="List Paragraph Char"/>
    <w:basedOn w:val="DefaultParagraphFont"/>
    <w:link w:val="ListParagraph"/>
    <w:uiPriority w:val="34"/>
    <w:locked/>
    <w:rsid w:val="002E1E73"/>
    <w:rPr>
      <w:rFonts w:ascii="Calibri" w:eastAsia="Calibri" w:hAnsi="Calibri" w:cs="Calibri"/>
      <w:color w:val="000000"/>
    </w:rPr>
  </w:style>
  <w:style w:type="paragraph" w:customStyle="1" w:styleId="Bodyboldnormalleading">
    <w:name w:val="Body bold normal leading"/>
    <w:rsid w:val="002E1E73"/>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0716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wwetb.ie/about/organisation/human-resources/pa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vacancies@wwetb.i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wwetb.ie/about/organisation/human-resources/vacan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8DFBAA5314B948A203D7CE4AD7A339" ma:contentTypeVersion="14" ma:contentTypeDescription="Create a new document." ma:contentTypeScope="" ma:versionID="4c3c2048a499c8a2762b9353e43957c8">
  <xsd:schema xmlns:xsd="http://www.w3.org/2001/XMLSchema" xmlns:xs="http://www.w3.org/2001/XMLSchema" xmlns:p="http://schemas.microsoft.com/office/2006/metadata/properties" xmlns:ns3="60118601-4b24-4a70-adb2-7a5c3df5819a" xmlns:ns4="f86a3b88-b566-4318-9223-f41314c1908a" targetNamespace="http://schemas.microsoft.com/office/2006/metadata/properties" ma:root="true" ma:fieldsID="aca334aa4511f99e0e4ef7e031010a93" ns3:_="" ns4:_="">
    <xsd:import namespace="60118601-4b24-4a70-adb2-7a5c3df5819a"/>
    <xsd:import namespace="f86a3b88-b566-4318-9223-f41314c1908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118601-4b24-4a70-adb2-7a5c3df5819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6a3b88-b566-4318-9223-f41314c1908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F6A039-AC56-41FB-B6C7-8869E210265F}">
  <ds:schemaRefs>
    <ds:schemaRef ds:uri="http://schemas.microsoft.com/sharepoint/v3/contenttype/forms"/>
  </ds:schemaRefs>
</ds:datastoreItem>
</file>

<file path=customXml/itemProps2.xml><?xml version="1.0" encoding="utf-8"?>
<ds:datastoreItem xmlns:ds="http://schemas.openxmlformats.org/officeDocument/2006/customXml" ds:itemID="{BE56C7C9-099B-4538-9E46-7356E5947F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DD125D7-0AD0-494A-B864-7AB11CC13A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118601-4b24-4a70-adb2-7a5c3df5819a"/>
    <ds:schemaRef ds:uri="f86a3b88-b566-4318-9223-f41314c19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1336</Words>
  <Characters>7621</Characters>
  <Application>Microsoft Office Word</Application>
  <DocSecurity>0</DocSecurity>
  <Lines>63</Lines>
  <Paragraphs>17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Summary of Position  </vt:lpstr>
      <vt:lpstr>Main Duties  </vt:lpstr>
      <vt:lpstr>Essential Requirements  </vt:lpstr>
      <vt:lpstr>Salary </vt:lpstr>
      <vt:lpstr>Application Form  </vt:lpstr>
      <vt:lpstr>Shortlisting </vt:lpstr>
      <vt:lpstr>Interview </vt:lpstr>
      <vt:lpstr>    Leadership, Management and Delivery of Results  </vt:lpstr>
      <vt:lpstr>    Specialist Knowledge, Expertise and Self Development  </vt:lpstr>
      <vt:lpstr>    Interpersonal and Communication Skills  </vt:lpstr>
      <vt:lpstr>    Analysis and Decision Making </vt:lpstr>
    </vt:vector>
  </TitlesOfParts>
  <Company/>
  <LinksUpToDate>false</LinksUpToDate>
  <CharactersWithSpaces>8940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cp:lastModifiedBy>Teresa Donaghy</cp:lastModifiedBy>
  <cp:revision>2</cp:revision>
  <dcterms:created xsi:type="dcterms:W3CDTF">2025-04-25T10:51:00Z</dcterms:created>
  <dcterms:modified xsi:type="dcterms:W3CDTF">2025-04-25T10:51:00Z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0x0101009B8DFBAA5314B948A203D7CE4AD7A339</vt:lpwstr>
  </property>
</Properties>
</file>